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4B" w:rsidRPr="00A8044B" w:rsidRDefault="00A8044B" w:rsidP="00A8044B">
      <w:pPr>
        <w:pStyle w:val="a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8044B">
        <w:rPr>
          <w:rFonts w:ascii="Times New Roman" w:hAnsi="Times New Roman"/>
          <w:b/>
          <w:sz w:val="32"/>
          <w:szCs w:val="32"/>
          <w:lang w:eastAsia="ru-RU"/>
        </w:rPr>
        <w:t xml:space="preserve">Рабочая программа по истории </w:t>
      </w:r>
      <w:r>
        <w:rPr>
          <w:rFonts w:ascii="Times New Roman" w:hAnsi="Times New Roman"/>
          <w:b/>
          <w:sz w:val="32"/>
          <w:szCs w:val="32"/>
          <w:lang w:val="en-US" w:eastAsia="ru-RU"/>
        </w:rPr>
        <w:t>9</w:t>
      </w:r>
      <w:r w:rsidRPr="00A8044B">
        <w:rPr>
          <w:rFonts w:ascii="Times New Roman" w:hAnsi="Times New Roman"/>
          <w:b/>
          <w:sz w:val="32"/>
          <w:szCs w:val="32"/>
          <w:lang w:eastAsia="ru-RU"/>
        </w:rPr>
        <w:t xml:space="preserve"> класс</w:t>
      </w:r>
    </w:p>
    <w:p w:rsidR="00CD6999" w:rsidRPr="00CD6999" w:rsidRDefault="00CD6999" w:rsidP="00CD69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999" w:rsidRPr="00CD6999" w:rsidRDefault="00CD6999" w:rsidP="00CD69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999" w:rsidRPr="005D1038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D1038">
        <w:rPr>
          <w:rFonts w:ascii="Times New Roman" w:eastAsia="Calibri" w:hAnsi="Times New Roman" w:cs="Times New Roman"/>
          <w:b/>
          <w:sz w:val="32"/>
          <w:szCs w:val="32"/>
        </w:rPr>
        <w:t>Пояснительная записка к курсу «История» 9 класс (интегрированный курс) – 102 часа.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составлена на основе: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- Федерального компонента государственного стандарта исторического  образования;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-Федерального компонента федерального базисного учебного плана (ФК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ФБУПа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) для основного общего и для среднего (полного) общего образования, Примерной программы по истории.</w:t>
      </w:r>
    </w:p>
    <w:p w:rsidR="00CD6999" w:rsidRPr="005D1038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1038">
        <w:rPr>
          <w:rFonts w:ascii="Times New Roman" w:eastAsia="Calibri" w:hAnsi="Times New Roman" w:cs="Times New Roman"/>
          <w:b/>
          <w:sz w:val="28"/>
          <w:szCs w:val="28"/>
        </w:rPr>
        <w:t>Общая характеристика предмета.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Главная задача школь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ного исторического образования - формирование у учащихся исторического мышления как основы гражданской идентич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ности 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ценностно ориентированной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личности. Основные содержательные линии истории в 9 классе реализуются в рамках двух курсов – «Истории России </w:t>
      </w: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начало </w:t>
      </w: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века» и «Новейшей истории зарубежных стран </w:t>
      </w: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начало </w:t>
      </w: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века»</w:t>
      </w:r>
    </w:p>
    <w:p w:rsidR="00CD6999" w:rsidRPr="00CD6999" w:rsidRDefault="00CD6999" w:rsidP="00CD699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Реализация программы исторического образования на ступени основного общего образования предполагает широкое использование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связей. Программа предусматривает формирование у учащихся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рамках познавательной деятельности изучение истории способствует закреплению умения разделять процессы на этапы, звенья, выделять характерные причинно-следственные связи, определять структуру объекта познания, значимые функциональные связи и отношения между частями целого, сравнивать, сопоставлять, классифицировать, ранжировать объекты по одному или нескольким предложенным основаниям, критериям. Принципиальное значение в рамках курса истории приобретает умение различать факты, мнения, доказательства, гипотезы, аксиомы. Для решения познавательных и коммуникативных задач учащиеся должны уметь использовать различные источники информации, включая энциклопедии, словари, Интернет-ресурсы и другие базы данных, в соответствии с коммуникативной задачей, сферой и ситуацией общения осознанно выбирать выразительные средства языка и знаковые системы (текст, таблица, схема, аудиовизуальный ряд и др.).</w:t>
      </w:r>
    </w:p>
    <w:p w:rsidR="00CD6999" w:rsidRPr="005D1038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pacing w:val="-10"/>
          <w:sz w:val="28"/>
          <w:szCs w:val="28"/>
        </w:rPr>
      </w:pPr>
      <w:r w:rsidRPr="005D1038">
        <w:rPr>
          <w:rFonts w:ascii="Times New Roman" w:eastAsia="Calibri" w:hAnsi="Times New Roman" w:cs="Times New Roman"/>
          <w:b/>
          <w:bCs/>
          <w:i/>
          <w:iCs/>
          <w:spacing w:val="-10"/>
          <w:sz w:val="28"/>
          <w:szCs w:val="28"/>
        </w:rPr>
        <w:t>Цель изучения курса «История»: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воспитание патриотизма, уважения к истории и традициям нашей Родины, к правам и свободам человека,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демократическим принципам общественной жизни;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освоение знаний о важнейших событиях, процессах отечественной и всемирной истории в их взаимосвязи и 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хронологической преемственности;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овладение элементарными методами исторического познания, умениями работать с различными источниками  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исторической информации;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формирование ценностных ориентаций в ходе ознакомления с исторически 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>сложившимися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культурными,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религиозными,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>этнонациональными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традициями; </w:t>
      </w:r>
    </w:p>
    <w:p w:rsidR="00CD6999" w:rsidRPr="005D1038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8"/>
          <w:szCs w:val="28"/>
        </w:rPr>
      </w:pPr>
      <w:r w:rsidRPr="005D1038">
        <w:rPr>
          <w:rFonts w:ascii="Times New Roman" w:eastAsia="Calibri" w:hAnsi="Times New Roman" w:cs="Times New Roman"/>
          <w:b/>
          <w:bCs/>
          <w:i/>
          <w:iCs/>
          <w:spacing w:val="-10"/>
          <w:sz w:val="28"/>
          <w:szCs w:val="28"/>
        </w:rPr>
        <w:lastRenderedPageBreak/>
        <w:t>Общие задачи изучения предмета «История» следующие: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формирование </w:t>
      </w:r>
      <w:r w:rsidRPr="00CD6999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девятиклассников морально-ценност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ных ориентиров для гражданской, национальной, социаль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ной, культурной самоидентификации в современном обществе с опорой на усвоенные знания о социокультурных, экономи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ческих и политических процессах, происходивших в XX — на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чале XXI 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овладение знаниями об особенностях завершения эпо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хи индустриального общества и развития постиндустриаль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ного; сравнение и соотнесение различных явлений и процес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сов в социальной, экономической, политической, духовной и нравственной сферах в разных странах и континентах с акцентированием места и роли России во всемирно-историче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ском процессе и значения этого периода для неё; о влиянии процессов интеграции и глобализации на национальные си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стемы образования, языку и культуру;</w:t>
      </w:r>
      <w:proofErr w:type="gramEnd"/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воспитание у учащихся патриотических чувств, гордо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сти и уважения к своей нации, Отечеству в процессе усвое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ния ими знаний о расширении направлений сотрудничества России с западноевропейскими державами и США, народами с других континентов;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воспитание ценности </w:t>
      </w:r>
      <w:r w:rsidRPr="00CD6999">
        <w:rPr>
          <w:rFonts w:ascii="Times New Roman" w:eastAsia="Calibri" w:hAnsi="Times New Roman" w:cs="Times New Roman"/>
          <w:sz w:val="24"/>
          <w:szCs w:val="24"/>
        </w:rPr>
        <w:t>демократии, толерантности, уважени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я и стремления к 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взаимопониманию, интеграции с другими народами во 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имя </w:t>
      </w:r>
      <w:r w:rsidRPr="00CD6999">
        <w:rPr>
          <w:rFonts w:ascii="Times New Roman" w:eastAsia="Calibri" w:hAnsi="Times New Roman" w:cs="Times New Roman"/>
          <w:sz w:val="24"/>
          <w:szCs w:val="24"/>
        </w:rPr>
        <w:t>процветания нации и Отечества, сохранения мира;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развитиеспособностей работать с различными источниками истори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ческой 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информации, выявлять главное и второстепенное 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знание, 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группировать информацию по заданному основанию 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 и </w:t>
      </w:r>
      <w:r w:rsidRPr="00CD6999">
        <w:rPr>
          <w:rFonts w:ascii="Times New Roman" w:eastAsia="Calibri" w:hAnsi="Times New Roman" w:cs="Times New Roman"/>
          <w:sz w:val="24"/>
          <w:szCs w:val="24"/>
        </w:rPr>
        <w:t>самостоятельно найденному, анализировать и обоб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щать </w:t>
      </w:r>
      <w:r w:rsidRPr="00CD6999">
        <w:rPr>
          <w:rFonts w:ascii="Times New Roman" w:eastAsia="Calibri" w:hAnsi="Times New Roman" w:cs="Times New Roman"/>
          <w:sz w:val="24"/>
          <w:szCs w:val="24"/>
        </w:rPr>
        <w:t>информацию о событиях и явлениях прошлого и наст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оящего, </w:t>
      </w:r>
      <w:r w:rsidRPr="00CD6999">
        <w:rPr>
          <w:rFonts w:ascii="Times New Roman" w:eastAsia="Calibri" w:hAnsi="Times New Roman" w:cs="Times New Roman"/>
          <w:sz w:val="24"/>
          <w:szCs w:val="24"/>
        </w:rPr>
        <w:t>следуя принципу историзма, в их динамике, вза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имосвязи </w:t>
      </w:r>
      <w:r w:rsidRPr="00CD6999">
        <w:rPr>
          <w:rFonts w:ascii="Times New Roman" w:eastAsia="Calibri" w:hAnsi="Times New Roman" w:cs="Times New Roman"/>
          <w:sz w:val="24"/>
          <w:szCs w:val="24"/>
        </w:rPr>
        <w:t>и взаимообусловленности;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формирование у девятиклассников умения применять усвоенные исторические знания по истории для понимания и осмысления усложняющейся реальности, в по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вседневном общении с представителями различных социаль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ных групп и общностей в отношении направлений современ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ной культуры, науки, моделей политического и экономическо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го развития стран мира.</w:t>
      </w:r>
    </w:p>
    <w:p w:rsidR="00CD6999" w:rsidRPr="005D1038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1038">
        <w:rPr>
          <w:rFonts w:ascii="Times New Roman" w:eastAsia="Calibri" w:hAnsi="Times New Roman" w:cs="Times New Roman"/>
          <w:b/>
          <w:sz w:val="28"/>
          <w:szCs w:val="28"/>
        </w:rPr>
        <w:t>Место предмета в базисном учебном плане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На изучение интегрированного курса  учебного предмета «История»  в 9 классе  отводится – 102 часа  (из расчёта три учебных часа в неделю), Примерное распределение учебного времени в рамках изучения истории в 9 классе: история России с включением содержания региональной истории -78ч; всеобщая история-24ч. </w:t>
      </w:r>
    </w:p>
    <w:p w:rsidR="00CD6999" w:rsidRPr="005D1038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1038">
        <w:rPr>
          <w:rFonts w:ascii="Times New Roman" w:eastAsia="Calibri" w:hAnsi="Times New Roman" w:cs="Times New Roman"/>
          <w:b/>
          <w:sz w:val="28"/>
          <w:szCs w:val="28"/>
        </w:rPr>
        <w:t>Требования к уровню подготовки.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D6999">
        <w:rPr>
          <w:rFonts w:ascii="Times New Roman" w:eastAsia="Calibri" w:hAnsi="Times New Roman" w:cs="Times New Roman"/>
          <w:b/>
          <w:bCs/>
          <w:i/>
          <w:iCs/>
          <w:spacing w:val="-10"/>
          <w:sz w:val="24"/>
          <w:szCs w:val="24"/>
        </w:rPr>
        <w:t xml:space="preserve">Личностные результаты: 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осознание своей идентичности как гражданина страны, чл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ена </w:t>
      </w:r>
      <w:r w:rsidRPr="00CD6999">
        <w:rPr>
          <w:rFonts w:ascii="Times New Roman" w:eastAsia="Calibri" w:hAnsi="Times New Roman" w:cs="Times New Roman"/>
          <w:sz w:val="24"/>
          <w:szCs w:val="24"/>
        </w:rPr>
        <w:t>семьи, этнической и религиозной группы, локальной и региональной общности;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осмысление социально-нравственного опыта предше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ствующих поколений, способность к определению своей по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зиции и ответственному поведению в современном обществе;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/>
          <w:bCs/>
          <w:i/>
          <w:iCs/>
          <w:spacing w:val="-10"/>
          <w:sz w:val="24"/>
          <w:szCs w:val="24"/>
        </w:rPr>
        <w:t>Метапредметные</w:t>
      </w:r>
      <w:proofErr w:type="spellEnd"/>
      <w:r w:rsidRPr="00CD6999">
        <w:rPr>
          <w:rFonts w:ascii="Times New Roman" w:eastAsia="Calibri" w:hAnsi="Times New Roman" w:cs="Times New Roman"/>
          <w:b/>
          <w:bCs/>
          <w:i/>
          <w:iCs/>
          <w:spacing w:val="-10"/>
          <w:sz w:val="24"/>
          <w:szCs w:val="24"/>
        </w:rPr>
        <w:t xml:space="preserve"> результаты: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сознательно организовывать и регулировать свою деятельность — учебную, общественную и др.;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вать и обосновывать выводы и т. д.), использовать современ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ные источники информации, в том числе материалы на элек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тронных носителях;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решать творческие задачи, представлять ре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зультаты своей деятельности в различных формах (сообщение, эссе, презентация, реферат и др.);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готовность к сотрудничеству с соучениками, коллектив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ной работе, освоение основ межкультурного взаимодействия в школе и социальном окружении и др.;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/>
          <w:bCs/>
          <w:i/>
          <w:iCs/>
          <w:spacing w:val="-10"/>
          <w:sz w:val="24"/>
          <w:szCs w:val="24"/>
        </w:rPr>
        <w:t>Предметные результаты: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овладение целостными представлениями об историче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ском пути человечества как необходимой основы для миро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понимания и познания современного общества, истории соб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ственной страны;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применять понятийный аппарат историче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менности в курсах всеобщей истории;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соотносить историческое время и историче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ское пространство, действия и поступки личностей во време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ни и пространстве;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умения изучать и систематизировать информацию из различных исторических и современных источников, раскры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вая её социальную принадлежность и познавательную цен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ность, читать историческую карту и ориентироваться в ней;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готовность применять исторические знания для выяв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ления и сохранения исторических и культурных памятников своей страны и мира.</w:t>
      </w:r>
    </w:p>
    <w:p w:rsidR="00CD6999" w:rsidRPr="005D1038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1038">
        <w:rPr>
          <w:rFonts w:ascii="Times New Roman" w:eastAsia="Calibri" w:hAnsi="Times New Roman" w:cs="Times New Roman"/>
          <w:b/>
          <w:sz w:val="28"/>
          <w:szCs w:val="28"/>
        </w:rPr>
        <w:t>В результате изучения истории в 9 классе учащиеся должны овладеть следующими зна</w:t>
      </w:r>
      <w:r w:rsidRPr="005D1038">
        <w:rPr>
          <w:rFonts w:ascii="Times New Roman" w:eastAsia="Calibri" w:hAnsi="Times New Roman" w:cs="Times New Roman"/>
          <w:b/>
          <w:sz w:val="28"/>
          <w:szCs w:val="28"/>
        </w:rPr>
        <w:softHyphen/>
        <w:t>ниями и умениями: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1. Знание хронологии, работа с хронологией: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указывать хронологические рамки и периоды ключевых процессов, а также даты важнейших событий всеобщей исто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рии;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соотносить год с веком, эрой, устанавливать последова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тельность и длительность исторических событий.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2. Знание исторических фактов, работа с фактами: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характеризовать место, обстоятельства, участников, этапы, особенности, результаты важнейших исторических со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бытий;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группировать (классифицировать) факты по различным признакам и основаниям.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20"/>
          <w:sz w:val="24"/>
          <w:szCs w:val="24"/>
        </w:rPr>
        <w:t>3.</w:t>
      </w:r>
      <w:r w:rsidRPr="00CD699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Работа с историческими источниками: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читать историческую карту с опорой на легенду, ориен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осуществлять поиск необходимой информации в одном или нескольких источниках (материальных, текстовых, изо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бразительных и др.), отбирать её, группировать, обобщать;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сравнивать данные разных источников, выявлять их сходство и различия, время и место создания.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lastRenderedPageBreak/>
        <w:t>4. Описание (реконструкция):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последовательно строить рассказ (устно или письменно) об исторических событиях, их участниках;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характеризовать условия и образ жизни, занятия людей, их достижения в различные исторические эпохи;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на основе текста и иллюстраций учебника, дополнитель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ной литературы, макетов, электронных изданий,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интернет-ре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сурсов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CD6999">
        <w:rPr>
          <w:rFonts w:ascii="Times New Roman" w:eastAsia="Calibri" w:hAnsi="Times New Roman" w:cs="Times New Roman"/>
          <w:spacing w:val="-20"/>
          <w:sz w:val="24"/>
          <w:szCs w:val="24"/>
        </w:rPr>
        <w:t>т.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п. составлять описание исторических объектов, па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мятников.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20"/>
          <w:sz w:val="24"/>
          <w:szCs w:val="24"/>
        </w:rPr>
        <w:t xml:space="preserve">5. </w:t>
      </w:r>
      <w:r w:rsidRPr="00CD699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Анализ, объяснение: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различать факт (событие) и его описание (факт источ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ника, факт историка);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соотносить единичные исторические факты и общие явления;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различать причину и следствие исторических событий, явлений;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выделять характерные, существенные признаки истори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ческих событий и явлений;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раскрывать смысл, значение важнейших исторических понятий;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сравнивать исторические события и явления, определять в них общее и различия;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излагать суждения о причинах и следствиях историче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ских событий.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6. Работа с версиями, оценками: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приводить оценки исторических событий и личностей, изложенные в учебной литературе;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определять и объяснять (аргументировать) своё отноше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ние к наиболее значительным событиям и личностям в исто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рии и их оценку.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20"/>
          <w:sz w:val="24"/>
          <w:szCs w:val="24"/>
        </w:rPr>
        <w:t xml:space="preserve">7. </w:t>
      </w:r>
      <w:r w:rsidRPr="00CD699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Применение знаний и умений в общении, социальной среде: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применять исторические знания для раскрытия причин и оценки сущности современных событий;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использовать знания об истории и культуре своего на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рода и других народов в общении с людьми в школе и вне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школьной жизни как основу диалога в поликультурной среде;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способствовать сохранению памятников истории и куль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Результаты усвоения социально-адаптивной, информационно-технологической и коммуникативной компетентностей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осуществлять поиск нужной информации по заданной теме в источниках различного типа;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выделять главное в тексте и второстепенное;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анализировать графическую, статистиче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скую, художественную, текстовую, аудиовизуальную и пр.;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выстраивать ответ в соответствии с задани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ем, целью (сжато, полно, выборочно)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>пособность развёрну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то излагать свою точку зрения, аргументировать её в соответ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ствии с возрастными возможностями;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пользоваться мультимедийными ресурсами и компьютером для обработки, передачи, систематизации ин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формации в соответствии с целью;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(на уровне возраста) вести диалог, публич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но выступать с докладом, защитой презентации;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организовывать свою деятельность и соот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носить её с целью группы, коллектива;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слышать, слушать и учитывать мнение дру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гого в процессе учебного сотрудничества;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lastRenderedPageBreak/>
        <w:t>способность определять свою роль в учебной группе и определять вклад в общий результат;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способность оценивать и корректировать своё поведение в социальной среде.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Приоритетное значение имеет степень освоения различны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ми видами действий с информацией учебника и дополнитель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ными ресурсами.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6999">
        <w:rPr>
          <w:rFonts w:ascii="Times New Roman" w:eastAsia="Calibri" w:hAnsi="Times New Roman" w:cs="Times New Roman"/>
          <w:b/>
          <w:sz w:val="24"/>
          <w:szCs w:val="24"/>
        </w:rPr>
        <w:t>УМК</w:t>
      </w:r>
    </w:p>
    <w:p w:rsidR="00CD6999" w:rsidRPr="005D1038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1038">
        <w:rPr>
          <w:rFonts w:ascii="Times New Roman" w:eastAsia="Calibri" w:hAnsi="Times New Roman" w:cs="Times New Roman"/>
          <w:b/>
          <w:sz w:val="28"/>
          <w:szCs w:val="28"/>
        </w:rPr>
        <w:t>Дидактическая оснащенность курса: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1. Раздел рабочей программы по всеобщей истории.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Сороко-Цюпа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О. С. 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Новейшая история зарубежных стран, XX — начало XXI в.: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учеб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>ля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9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/ О. С.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Сороко-Цюпа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, А. О.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Сороко-Цюпа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. — М.: Просвещение.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Сороко-Цюпа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А. О. 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Новейшая история зарубежных стран, XX —начало XXI в.: метод, рекомендации для 9кл. / А. О.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Сороко-Цюпа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, О. Ю. Стрелова.— М.: Просвещение.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Сороко-Цюпа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А. О. </w:t>
      </w:r>
      <w:r w:rsidRPr="00CD6999">
        <w:rPr>
          <w:rFonts w:ascii="Times New Roman" w:eastAsia="Calibri" w:hAnsi="Times New Roman" w:cs="Times New Roman"/>
          <w:sz w:val="24"/>
          <w:szCs w:val="24"/>
        </w:rPr>
        <w:t>Рабочая тетрадь к учебнику «Но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вейшая история зарубежных стран, XX —начало XXI в.»: 9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/ О. С.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Сороко-Цюпа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, А. О.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Сороко-Цюпа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. — М.: Просве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щение.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Интернет-ресурсы общего характера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Сайт Института стран Азии и Африки при Московском государственном университете им. М. В. Ломоносова: </w:t>
      </w:r>
      <w:hyperlink r:id="rId5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iaas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msu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Сайты исторических факультетов зарубежных университетов: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University of Oxford — Faculty of Modern History: </w:t>
      </w:r>
      <w:hyperlink r:id="rId6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http://www.history.ox.ac.uk/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University of Oxford — Faculty of Classics: </w:t>
      </w:r>
      <w:hyperlink r:id="rId7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http://www.classics.ox.ac.uk/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University of Cambridge — Faculty of History: </w:t>
      </w:r>
      <w:hyperlink r:id="rId8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http://www.hist.caih.ac.uk/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University of California — Berkeley Department </w:t>
      </w:r>
      <w:r w:rsidRPr="00CD6999">
        <w:rPr>
          <w:rFonts w:ascii="Times New Roman" w:eastAsia="Calibri" w:hAnsi="Times New Roman" w:cs="Times New Roman"/>
          <w:spacing w:val="-20"/>
          <w:sz w:val="24"/>
          <w:szCs w:val="24"/>
          <w:lang w:val="en-US"/>
        </w:rPr>
        <w:t>of</w:t>
      </w: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History: </w:t>
      </w:r>
      <w:hyperlink r:id="rId9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http://history.berkeley.edu/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World History Center — Northeastern University, College of Arts and Sciences: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10" w:history="1">
        <w:r w:rsidR="00CD6999"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sz w:val="24"/>
            <w:szCs w:val="24"/>
            <w:lang w:val="en-US"/>
          </w:rPr>
          <w:t>://Www</w:t>
        </w:r>
        <w:r w:rsidR="00CD6999"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.whc.neu.edu/whc/home/home.htm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Columbia University — History Department: </w:t>
      </w:r>
      <w:hyperlink r:id="rId11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http://www.columbia.edu/cu/history/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Библиотеки: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публичная историческая библиотека: </w:t>
      </w:r>
      <w:hyperlink r:id="rId12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shpl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Электронная библиотека исторического факультета МГУ: </w:t>
      </w:r>
      <w:hyperlink r:id="rId13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hist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msu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ER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Российская национальная библиотека (Санкт-Петербург): </w:t>
      </w:r>
      <w:hyperlink r:id="rId14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nlr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Библиотека Академии наук (Санкт-Петербург): </w:t>
      </w: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CD6999">
        <w:rPr>
          <w:rFonts w:ascii="Times New Roman" w:eastAsia="Calibri" w:hAnsi="Times New Roman" w:cs="Times New Roman"/>
          <w:sz w:val="24"/>
          <w:szCs w:val="24"/>
        </w:rPr>
        <w:t>:/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hyperlink r:id="rId15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ban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Институт научной информации по общественным на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укам РАН: </w:t>
      </w: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6" w:history="1">
        <w:r w:rsidRPr="00CD6999">
          <w:rPr>
            <w:rFonts w:ascii="Times New Roman" w:eastAsia="Calibri" w:hAnsi="Times New Roman" w:cs="Times New Roman"/>
            <w:sz w:val="24"/>
            <w:szCs w:val="24"/>
          </w:rPr>
          <w:t>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inion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Электронный каталог библиотек МГУ им. М.В.Ломо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носова: </w:t>
      </w:r>
      <w:hyperlink r:id="rId17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msu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libraries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Библиотека Санкт-Петербургского университета: </w:t>
      </w:r>
      <w:hyperlink r:id="rId18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unilib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neva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pacing w:val="-20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Великая война: </w:t>
      </w:r>
      <w:hyperlink r:id="rId19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dio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great</w:t>
        </w:r>
      </w:hyperlink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war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/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Вопросы Европейской интеграции: политологии, геопо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литики, экономики, культуры: </w:t>
      </w:r>
      <w:hyperlink r:id="rId20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iph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bdg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by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indexO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htm</w:t>
        </w:r>
        <w:proofErr w:type="spellEnd"/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lastRenderedPageBreak/>
        <w:t>Документы об отношениях между нацистской Германи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ей и Советским Союзом в период Второй мировой войны: </w:t>
      </w:r>
      <w:hyperlink r:id="rId21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yale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edu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lawweb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avalon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nazsov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nazsov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htm</w:t>
        </w:r>
        <w:proofErr w:type="spellEnd"/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История Первой мировой войны описана на сайте «Пыль веков»: </w:t>
      </w:r>
      <w:hyperlink r:id="rId22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machaon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hist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Энциклопедический словарь «Всемирная история»: </w:t>
      </w:r>
      <w:hyperlink r:id="rId23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rubricon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pom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Хронос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— всемирная история в Интернете: </w:t>
      </w:r>
      <w:hyperlink r:id="rId24" w:history="1"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hrono</w:t>
        </w:r>
        <w:proofErr w:type="spellEnd"/>
        <w:r w:rsidRPr="00CD6999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D6999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z w:val="24"/>
          <w:szCs w:val="24"/>
        </w:rPr>
        <w:t>Перечень рекомендуемой литературы для учителя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pacing w:val="-2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ВатлинА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Ю. 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Германия в XX веке /А. Ю.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Ватлин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. — М., 2002.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Волков Ф. Д. </w:t>
      </w:r>
      <w:r w:rsidRPr="00CD6999">
        <w:rPr>
          <w:rFonts w:ascii="Times New Roman" w:eastAsia="Calibri" w:hAnsi="Times New Roman" w:cs="Times New Roman"/>
          <w:sz w:val="24"/>
          <w:szCs w:val="24"/>
        </w:rPr>
        <w:t>Сталин и советская дипломатия накану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не Второй мировой войны / Волков Ф. Д. // Взлёт и падение Сталина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>М., 1992.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Вторая мировая война в воспоминаниях </w:t>
      </w:r>
      <w:r w:rsidRPr="00CD6999">
        <w:rPr>
          <w:rFonts w:ascii="Times New Roman" w:eastAsia="Calibri" w:hAnsi="Times New Roman" w:cs="Times New Roman"/>
          <w:spacing w:val="-20"/>
          <w:sz w:val="24"/>
          <w:szCs w:val="24"/>
        </w:rPr>
        <w:t>У.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Черчилля, Ш. де Голля, К.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Хэлла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D6999">
        <w:rPr>
          <w:rFonts w:ascii="Times New Roman" w:eastAsia="Calibri" w:hAnsi="Times New Roman" w:cs="Times New Roman"/>
          <w:spacing w:val="-20"/>
          <w:sz w:val="24"/>
          <w:szCs w:val="24"/>
        </w:rPr>
        <w:t>У.</w:t>
      </w:r>
      <w:r w:rsidRPr="00CD6999">
        <w:rPr>
          <w:rFonts w:ascii="Times New Roman" w:eastAsia="Calibri" w:hAnsi="Times New Roman" w:cs="Times New Roman"/>
          <w:sz w:val="24"/>
          <w:szCs w:val="24"/>
        </w:rPr>
        <w:t>Леги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, Д. Эйзенхауэра / Сост. Е. Я. Тро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>яновская. — М., 1990.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Истягин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Л. </w:t>
      </w:r>
      <w:r w:rsidRPr="00CD6999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L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Политический портрет </w:t>
      </w:r>
      <w:r w:rsidRPr="00CD6999">
        <w:rPr>
          <w:rFonts w:ascii="Times New Roman" w:eastAsia="Calibri" w:hAnsi="Times New Roman" w:cs="Times New Roman"/>
          <w:spacing w:val="-20"/>
          <w:sz w:val="24"/>
          <w:szCs w:val="24"/>
        </w:rPr>
        <w:t>Г.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Коля / Л. </w:t>
      </w:r>
      <w:proofErr w:type="spellStart"/>
      <w:r w:rsidRPr="00CD6999">
        <w:rPr>
          <w:rFonts w:ascii="Times New Roman" w:eastAsia="Calibri" w:hAnsi="Times New Roman" w:cs="Times New Roman"/>
          <w:spacing w:val="-20"/>
          <w:sz w:val="24"/>
          <w:szCs w:val="24"/>
        </w:rPr>
        <w:t>Г.</w:t>
      </w:r>
      <w:r w:rsidRPr="00CD6999">
        <w:rPr>
          <w:rFonts w:ascii="Times New Roman" w:eastAsia="Calibri" w:hAnsi="Times New Roman" w:cs="Times New Roman"/>
          <w:sz w:val="24"/>
          <w:szCs w:val="24"/>
        </w:rPr>
        <w:t>Истя-гин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. — М., 1995.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Кузьмин И. Н. </w:t>
      </w:r>
      <w:r w:rsidRPr="00CD6999">
        <w:rPr>
          <w:rFonts w:ascii="Times New Roman" w:eastAsia="Calibri" w:hAnsi="Times New Roman" w:cs="Times New Roman"/>
          <w:sz w:val="24"/>
          <w:szCs w:val="24"/>
        </w:rPr>
        <w:t>Крушение ГДР: История. Последствия/ И. Н. Кузьмин. - М., 1996.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Куманёв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L</w:t>
      </w:r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А. 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Подвиг и подлог. Страницы Великой Отечественной войны 1941—1945 гг. / </w:t>
      </w:r>
      <w:r w:rsidRPr="00CD6999">
        <w:rPr>
          <w:rFonts w:ascii="Times New Roman" w:eastAsia="Calibri" w:hAnsi="Times New Roman" w:cs="Times New Roman"/>
          <w:spacing w:val="-20"/>
          <w:sz w:val="24"/>
          <w:szCs w:val="24"/>
        </w:rPr>
        <w:t>Г.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А.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Куманёв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. — М., 2000.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Латинская Америка в XX веке. — М., 2002.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Мельников Д. Е. </w:t>
      </w:r>
      <w:r w:rsidRPr="00CD6999">
        <w:rPr>
          <w:rFonts w:ascii="Times New Roman" w:eastAsia="Calibri" w:hAnsi="Times New Roman" w:cs="Times New Roman"/>
          <w:sz w:val="24"/>
          <w:szCs w:val="24"/>
        </w:rPr>
        <w:t>Империя смерти. Аппарат насилия в нацистской Германии</w:t>
      </w:r>
      <w:r w:rsidRPr="00CD6999">
        <w:rPr>
          <w:rFonts w:ascii="Times New Roman" w:eastAsia="Calibri" w:hAnsi="Times New Roman" w:cs="Times New Roman"/>
          <w:spacing w:val="20"/>
          <w:sz w:val="24"/>
          <w:szCs w:val="24"/>
        </w:rPr>
        <w:t>/Д.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Е. Мельников, Л. Б. 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Чёрная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>. — М., 1988.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Мировые войны XX века. В 4 кн. Кн. 3. Вторая мировая война: Исторический очерк. — М.: Наука, 2002.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Наринский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М. М. </w:t>
      </w:r>
      <w:r w:rsidRPr="00CD6999">
        <w:rPr>
          <w:rFonts w:ascii="Times New Roman" w:eastAsia="Calibri" w:hAnsi="Times New Roman" w:cs="Times New Roman"/>
          <w:sz w:val="24"/>
          <w:szCs w:val="24"/>
        </w:rPr>
        <w:t>Советская внешняя политика и Коминтерн. 1939—1941гг.//Война и политика 1939—1941 гг.:</w:t>
      </w:r>
      <w:r w:rsidRPr="00CD6999">
        <w:rPr>
          <w:rFonts w:ascii="Times New Roman" w:eastAsia="Calibri" w:hAnsi="Times New Roman" w:cs="Times New Roman"/>
          <w:sz w:val="24"/>
          <w:szCs w:val="24"/>
        </w:rPr>
        <w:br/>
        <w:t xml:space="preserve">Сборник статей военных историков под ред. А. О.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Чубарьяна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. — М., 2001.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Новейшая история стран Европы и Америки. XX век. В 3 ч. / под ред. А. М. Родригеса и М. В. Пономарёва. — М., 2001.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Перегудов</w:t>
      </w:r>
      <w:r w:rsidRPr="00CD6999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r w:rsidRPr="00CD6999">
        <w:rPr>
          <w:rFonts w:ascii="Times New Roman" w:eastAsia="Calibri" w:hAnsi="Times New Roman" w:cs="Times New Roman"/>
          <w:spacing w:val="-20"/>
          <w:sz w:val="24"/>
          <w:szCs w:val="24"/>
        </w:rPr>
        <w:t>/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Тэтчер и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тэтчеризм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/ С. П. Перегудов. 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—М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>., 1996.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pacing w:val="-2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Смирнов В. К. </w:t>
      </w:r>
      <w:r w:rsidRPr="00CD6999">
        <w:rPr>
          <w:rFonts w:ascii="Times New Roman" w:eastAsia="Calibri" w:hAnsi="Times New Roman" w:cs="Times New Roman"/>
          <w:sz w:val="24"/>
          <w:szCs w:val="24"/>
        </w:rPr>
        <w:t>Франция в XX веке / В. К. Смирнов. — М., 2001.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Согрин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В. В. </w:t>
      </w:r>
      <w:r w:rsidRPr="00CD6999">
        <w:rPr>
          <w:rFonts w:ascii="Times New Roman" w:eastAsia="Calibri" w:hAnsi="Times New Roman" w:cs="Times New Roman"/>
          <w:sz w:val="24"/>
          <w:szCs w:val="24"/>
        </w:rPr>
        <w:t>Идеология в американской истории от от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цов-основателей до конца XX в. / В. В.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Согрйн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. — М., 1995.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ЧубарьянА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О. </w:t>
      </w:r>
      <w:r w:rsidRPr="00CD6999">
        <w:rPr>
          <w:rFonts w:ascii="Times New Roman" w:eastAsia="Calibri" w:hAnsi="Times New Roman" w:cs="Times New Roman"/>
          <w:sz w:val="24"/>
          <w:szCs w:val="24"/>
        </w:rPr>
        <w:t>Советская внешняя политика: 1 сен</w:t>
      </w:r>
      <w:r w:rsidRPr="00CD6999">
        <w:rPr>
          <w:rFonts w:ascii="Times New Roman" w:eastAsia="Calibri" w:hAnsi="Times New Roman" w:cs="Times New Roman"/>
          <w:sz w:val="24"/>
          <w:szCs w:val="24"/>
        </w:rPr>
        <w:softHyphen/>
        <w:t xml:space="preserve">тября — конец октября 1939 </w:t>
      </w:r>
      <w:r w:rsidRPr="00CD6999">
        <w:rPr>
          <w:rFonts w:ascii="Times New Roman" w:eastAsia="Calibri" w:hAnsi="Times New Roman" w:cs="Times New Roman"/>
          <w:spacing w:val="-20"/>
          <w:sz w:val="24"/>
          <w:szCs w:val="24"/>
        </w:rPr>
        <w:t>г.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// Война и политика 1939— 1941 гг.: Сборник статей военных историков под ред. А. О.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Чубарьяна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. — М., 2001.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Чуйков В. И. </w:t>
      </w:r>
      <w:r w:rsidRPr="00CD6999">
        <w:rPr>
          <w:rFonts w:ascii="Times New Roman" w:eastAsia="Calibri" w:hAnsi="Times New Roman" w:cs="Times New Roman"/>
          <w:sz w:val="24"/>
          <w:szCs w:val="24"/>
        </w:rPr>
        <w:t>Конец Третьего рейха / В. И. Чуйков. — М., 1973.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Язьков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Е. Ф. 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История стран Европы и Америки в Новейшее время. 1918—1945 / Е. Ф.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Язьков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>. — М., 2000.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2. Раздел рабочей программы по истории России.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Данилов А. А., Косулина </w:t>
      </w:r>
      <w:r w:rsidRPr="00CD6999">
        <w:rPr>
          <w:rFonts w:ascii="Times New Roman" w:eastAsia="Calibri" w:hAnsi="Times New Roman" w:cs="Times New Roman"/>
          <w:bCs/>
          <w:sz w:val="24"/>
          <w:szCs w:val="24"/>
        </w:rPr>
        <w:t xml:space="preserve">Л. </w:t>
      </w: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Г.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История России. XX — начало XXI в. 9 класс.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Данилов А. А., Косулина </w:t>
      </w:r>
      <w:r w:rsidRPr="00CD6999">
        <w:rPr>
          <w:rFonts w:ascii="Times New Roman" w:eastAsia="Calibri" w:hAnsi="Times New Roman" w:cs="Times New Roman"/>
          <w:bCs/>
          <w:sz w:val="24"/>
          <w:szCs w:val="24"/>
        </w:rPr>
        <w:t xml:space="preserve">Л, </w:t>
      </w: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Г.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История России. XX — начало XXI в. Рабочая тетрадь. 9 класс. В 2 ч.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Данилов А. А., Косулина </w:t>
      </w:r>
      <w:r w:rsidRPr="00CD6999">
        <w:rPr>
          <w:rFonts w:ascii="Times New Roman" w:eastAsia="Calibri" w:hAnsi="Times New Roman" w:cs="Times New Roman"/>
          <w:bCs/>
          <w:sz w:val="24"/>
          <w:szCs w:val="24"/>
        </w:rPr>
        <w:t xml:space="preserve">Л. </w:t>
      </w: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Г,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История России. XX - начало XXI в. Поурочные разработки. 9 класс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z w:val="24"/>
          <w:szCs w:val="24"/>
        </w:rPr>
        <w:t>УЧЕБНЫЕ МАТЕРИАЛЫ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Аксютин Ю. В.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Хрущёвская «оттепель» и общественные наст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роения в СССР в 1953-1964 гг. / Ю. В. Аксютин. — М., 2010.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Андреевский Г. В.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Повседневная жизнь Москвы в сталинскую эпоху. 1930—1940-е гг. / Г. В. Андреевский. — М., 2009.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Андриянов В. И.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Косыгин / В. И. Андриянов. — М., 2004.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lastRenderedPageBreak/>
        <w:t xml:space="preserve">Анисимов Е. В.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История России от Рюрика до Путина. Люди. События. Даты / Е. В. Анисимов. — СПб</w:t>
      </w:r>
      <w:proofErr w:type="gram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., </w:t>
      </w:r>
      <w:proofErr w:type="gram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2010.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Бородкин Л. И.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Экономика принудительного труда / Л. И. Бородкин, П. Грегори, О. В.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Хлевнюк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(любое издание).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Боханов А. Н.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Николай II / А. Н. Боханов. — М., 2008.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Булдаков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В. П.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Красная смута. Природа и последствия револю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 xml:space="preserve">ционного насилия </w:t>
      </w:r>
      <w:r w:rsidRPr="00CD6999">
        <w:rPr>
          <w:rFonts w:ascii="Times New Roman" w:eastAsia="Calibri" w:hAnsi="Times New Roman" w:cs="Times New Roman"/>
          <w:bCs/>
          <w:iCs/>
          <w:spacing w:val="50"/>
          <w:sz w:val="24"/>
          <w:szCs w:val="24"/>
        </w:rPr>
        <w:t>/В.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П.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Булдаков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2010.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Ватлин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А. Ю.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Коминтерн: идеи, решения, судьбы / А. Ю.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Ватлин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2009.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Гайдар Е. 71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Гибель империи. Уроки для современной России / Е. Т. Гайдар. М., 2007.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Гимпельсон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Е. </w:t>
      </w:r>
      <w:r w:rsidRPr="00CD6999">
        <w:rPr>
          <w:rFonts w:ascii="Times New Roman" w:eastAsia="Calibri" w:hAnsi="Times New Roman" w:cs="Times New Roman"/>
          <w:smallCaps/>
          <w:sz w:val="24"/>
          <w:szCs w:val="24"/>
          <w:lang w:val="en-US"/>
        </w:rPr>
        <w:t>f</w:t>
      </w: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НЭП. Новая экономическая политика Лени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 xml:space="preserve">на — Сталина / Е. Г.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Гимпельсон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2004.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Голдман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В. 3.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Террор и демократия в эпоху Сталина: социаль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 xml:space="preserve">ная динамика репрессий / В. 3.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Голдман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2010.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Гордин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Я. А.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Мятеж реформаторов / Я. А.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Гордин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2006.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Зубкова Е. Ю.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Прибалтика и Кремль / Е. Ю. Зубкова. — М., 2008.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Зырянов П. Н.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Колчак / П. Н. Зырянов. — М., 2009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Иванова Н. А.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Сословно-классовая структура России в конце XIX — начале XX в. / Н. А. Иванова, В. </w:t>
      </w:r>
      <w:proofErr w:type="gram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</w:t>
      </w:r>
      <w:proofErr w:type="gram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, Желтова. — М., 2004.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Какурин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Н. Е.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Военная история Гражданской войны в России / Н. Е.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Какурин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, Н. Ковтун, В. Г. Сухов. — М., 2004.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Кирьянов Ю. И.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Правые партии в России. 1911—1917 / Ю. И. Кирьянов. — М., 2001.</w:t>
      </w:r>
      <w:r w:rsidRPr="00CD6999">
        <w:rPr>
          <w:rFonts w:ascii="Times New Roman" w:eastAsia="Calibri" w:hAnsi="Times New Roman" w:cs="Times New Roman"/>
          <w:iCs/>
          <w:spacing w:val="-10"/>
          <w:sz w:val="24"/>
          <w:szCs w:val="24"/>
        </w:rPr>
        <w:tab/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Коцюбинский Д. </w:t>
      </w:r>
      <w:r w:rsidRPr="00CD6999">
        <w:rPr>
          <w:rFonts w:ascii="Times New Roman" w:eastAsia="Calibri" w:hAnsi="Times New Roman" w:cs="Times New Roman"/>
          <w:smallCaps/>
          <w:spacing w:val="-20"/>
          <w:sz w:val="24"/>
          <w:szCs w:val="24"/>
        </w:rPr>
        <w:t>А.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Русский национализм в начале XX столе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тия / Д. А. Коцюбинский. — М., 2001.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Кудинов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О. </w:t>
      </w: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А.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Конституционные реформы в России в XIX — начале XX в. / О. А. Кудинов. — М., 2000.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Леонтович</w:t>
      </w:r>
      <w:proofErr w:type="gram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В</w:t>
      </w:r>
      <w:proofErr w:type="gram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, В.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История либерализма в России: 1762 — 1914 гг. / B.В. Леонтович. — М., 1995.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Осокина Е. А.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За фасадом «сталинского изобилия» ДЕ. А. Осокина. - М., 2008.</w:t>
      </w:r>
      <w:r w:rsidRPr="00CD6999">
        <w:rPr>
          <w:rFonts w:ascii="Times New Roman" w:eastAsia="Calibri" w:hAnsi="Times New Roman" w:cs="Times New Roman"/>
          <w:iCs/>
          <w:spacing w:val="-10"/>
          <w:sz w:val="24"/>
          <w:szCs w:val="24"/>
        </w:rPr>
        <w:tab/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Пихоя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Р. Г.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Москва. Кремль. Власть. 40 лет после войны. 1945— 1985 / Р. Г.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Пихоя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- М., 2007.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Плимак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Е. Г.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Драма российских реформ и революций / Е. Г.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Плимак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, И. К.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Пантин.М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., 2000.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Политические партии России: конец XIX — первая треть XX в.: энциклопедия. — М., 1996.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Поспеловскцй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Д. В.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Русская православная церковь в XX веке / Д. В.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Поспеловский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200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L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Рыбас</w:t>
      </w:r>
      <w:r w:rsidRPr="00CD6999">
        <w:rPr>
          <w:rFonts w:ascii="Times New Roman" w:eastAsia="Calibri" w:hAnsi="Times New Roman" w:cs="Times New Roman"/>
          <w:smallCaps/>
          <w:spacing w:val="70"/>
          <w:sz w:val="24"/>
          <w:szCs w:val="24"/>
        </w:rPr>
        <w:t>СЮ.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Столыпин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/ С. Ю.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Рыбас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2009.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Таубман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У.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Хрущёв / У.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Таубман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2008.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Федюк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В. П.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Керенский / В. П.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Федюк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2009.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>Хлевнюк</w:t>
      </w:r>
      <w:proofErr w:type="spellEnd"/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 О. В.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Хозяин. Сталин и утверждение сталинской дик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 xml:space="preserve">татуры / О. В. 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Хлевнюк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 — М., 2010.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smallCaps/>
          <w:sz w:val="24"/>
          <w:szCs w:val="24"/>
        </w:rPr>
        <w:t xml:space="preserve">Шубин А. В.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Преданная демократия. СССР и неформалы 1986— 1989 гг. / А. В. Шубин. - М., 2006.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25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alexandervakovlev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org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архив А. Н. Яковлева.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26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y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whiteforce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newmail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Белая гвардия: интернет-про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ект о Белом движении.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27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gumer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info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Библиотека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Гумер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28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hist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msu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ER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Etext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PTCT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feuda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1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htm</w:t>
        </w:r>
        <w:proofErr w:type="spellEnd"/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Библиотека исторического факультета МГУ.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29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plekhanovfound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librarv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Библиотека социал-де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мократа.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0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bibliotekar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Библиотекарь.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Ру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: электронная биб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лиотека нехудожественной литературы по русской и мировой исто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рии, искусству, культуре, прикладным наукам.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1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battle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volgadmin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Великая Отечественная война: Ста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линградская битва.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2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gpwtellur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Великая Отечественная: материалы о Ве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ликой Отечественной войне.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3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wikipedia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org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Википедия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: свободная энциклопедия.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4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wikisource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org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Викитека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: свободная библиотека.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5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wco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icons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виртуальный каталог икон.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6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decemb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hobbv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виртуальный музей декабристов.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7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militera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lib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военная литература: собрание текстов.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8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world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war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2.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chat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Вторая мировая война в русском Интернете.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39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starosti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газетные старости: обзор русских газет нача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ла XX в.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0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ostu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personal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nikolaev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index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html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Гёосинхрония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: атлас всемирной истории.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1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booksite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enciklopedia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древнерусская жизнь в картинках.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2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old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rus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maps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европейские гравированные 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reo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графические чертежи и карты России, изданные в XVI—XVIII столетиях.</w:t>
      </w:r>
      <w:proofErr w:type="gramEnd"/>
      <w:r w:rsidR="00CD6999" w:rsidRPr="00CD6999">
        <w:rPr>
          <w:rFonts w:ascii="Times New Roman" w:eastAsia="Calibri" w:hAnsi="Times New Roman" w:cs="Times New Roman"/>
          <w:iCs/>
          <w:spacing w:val="-10"/>
          <w:sz w:val="24"/>
          <w:szCs w:val="24"/>
        </w:rPr>
        <w:tab/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3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biograf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book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narod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избранные биографии: биографи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ческая литература СССР.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4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rublev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;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voskres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иконы Андрея Рублёва.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5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magistermsk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librarv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librarv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htm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интернет-изда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тельство «Библиотека»: электронные издания произведений биогра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фических и критических материалов.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6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museum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museum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/1812/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index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html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—' интернет-про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ект «1812 год».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7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inteliect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video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com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russian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historv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история России и СССР: онлайн-видео.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8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coldwar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история «холодной войны».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49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historicus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Историк: общественно-политический журнал.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0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xiy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vek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история России XIX века — письменные, статистические и графические источники.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1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history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tom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история России от князей до Прези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дента.</w:t>
      </w:r>
      <w:proofErr w:type="gramEnd"/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spacing w:val="30"/>
          <w:sz w:val="24"/>
          <w:szCs w:val="24"/>
        </w:rPr>
        <w:t>ЫХр</w:t>
      </w:r>
      <w:proofErr w:type="spell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;//</w:t>
      </w:r>
      <w:proofErr w:type="spellStart"/>
      <w:proofErr w:type="gramStart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Ш</w:t>
      </w:r>
      <w:proofErr w:type="gramEnd"/>
      <w:r w:rsidRPr="00CD6999">
        <w:rPr>
          <w:rFonts w:ascii="Times New Roman" w:eastAsia="Calibri" w:hAnsi="Times New Roman" w:cs="Times New Roman"/>
          <w:bCs/>
          <w:iCs/>
          <w:sz w:val="24"/>
          <w:szCs w:val="24"/>
        </w:rPr>
        <w:t>$Ы$№ту</w:t>
      </w:r>
      <w:r w:rsidRPr="00CD6999">
        <w:rPr>
          <w:rFonts w:ascii="Times New Roman" w:eastAsia="Calibri" w:hAnsi="Times New Roman" w:cs="Times New Roman"/>
          <w:bCs/>
          <w:sz w:val="24"/>
          <w:szCs w:val="24"/>
        </w:rPr>
        <w:t>,ги</w:t>
      </w:r>
      <w:proofErr w:type="spellEnd"/>
      <w:r w:rsidRPr="00CD6999">
        <w:rPr>
          <w:rFonts w:ascii="Times New Roman" w:eastAsia="Calibri" w:hAnsi="Times New Roman" w:cs="Times New Roman"/>
          <w:bCs/>
          <w:sz w:val="24"/>
          <w:szCs w:val="24"/>
        </w:rPr>
        <w:t xml:space="preserve">/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— История государства.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2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kulichki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com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grandwar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«Как наши деды воевали»: рассказы о военных конфликтах Российской империи.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3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petrov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gallery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   картинная галерея Александра Петрова.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4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raremaps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коллекция старинных карт Российской империи.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5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old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maps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narod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—коллекция старинных карт террито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рий и городов России.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6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kontur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map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контурные карты по географии и исто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рии.</w:t>
      </w:r>
      <w:proofErr w:type="gram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5—10 классы.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7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lectures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edu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лекции по истории для любозна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тельных.</w:t>
      </w:r>
      <w:proofErr w:type="gramEnd"/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frttp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://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blpkada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&lt;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Hrok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  <w:proofErr w:type="spellStart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ru</w:t>
      </w:r>
      <w:proofErr w:type="spellEnd"/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/ — «Ленинград. Блокада. Подвиг»: интер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нет-проект.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8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soborv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народный каталог православной архитектуры.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59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oiru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org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общество изучения русской усадьбы.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60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krugosvet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онлайн-энциклопедия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«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Кругосвет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».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61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liber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rsuh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section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html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?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id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=1042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оцифрованные редкие и ценные издания из фонда Научной библиотеки.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62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august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</w:hyperlink>
      <w:hyperlink r:id="rId63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1914.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Первая мировая война: интернет-проект.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64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bvlinv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narod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полный свод богатырских былин.</w:t>
      </w:r>
      <w:proofErr w:type="gramEnd"/>
      <w:r>
        <w:fldChar w:fldCharType="begin"/>
      </w:r>
      <w:r w:rsidR="00C31B9A">
        <w:instrText>HYPERLINK "http://9mav.ru/"</w:instrText>
      </w:r>
      <w:r>
        <w:fldChar w:fldCharType="separate"/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http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://9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mav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ru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/</w:t>
      </w:r>
      <w:r>
        <w:fldChar w:fldCharType="end"/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проект-акция: «Наша Победа. День за днём». </w:t>
      </w:r>
      <w:hyperlink r:id="rId65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temples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gramStart"/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проект «Храмы России».</w:t>
      </w:r>
      <w:proofErr w:type="gramEnd"/>
      <w:r>
        <w:fldChar w:fldCharType="begin"/>
      </w:r>
      <w:r w:rsidR="00C31B9A">
        <w:instrText>HYPERLINK "http://rkka.ru/"</w:instrText>
      </w:r>
      <w:r>
        <w:fldChar w:fldCharType="separate"/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http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://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rkka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ru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/</w:t>
      </w:r>
      <w:r>
        <w:fldChar w:fldCharType="end"/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Рабоче-крестьянская Красная армия: интернет-проект.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66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radzivil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chat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Радзивиловская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летопись с иллюстраци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ями.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67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borodulincollection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com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index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html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раритеты фото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хроники СССР: 1917—1991 гг. (коллекция Льва Бородулина).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68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rusrevolution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info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революция и Гражданская война: интернет-проект.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69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istrodina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com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Родина: российский исторический иллюстрированный журнал.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0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aU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photo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empire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index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html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Российская империя в фотографиях.</w:t>
      </w:r>
      <w:proofErr w:type="gramEnd"/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proofErr w:type="gramStart"/>
      <w:r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  <w:lang w:val="en-US"/>
        </w:rPr>
        <w:t>http</w:t>
      </w:r>
      <w:r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>;//</w:t>
      </w:r>
      <w:r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  <w:lang w:val="en-US"/>
        </w:rPr>
        <w:t>history</w:t>
      </w:r>
      <w:r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>.^</w:t>
      </w:r>
      <w:proofErr w:type="spellStart"/>
      <w:r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  <w:lang w:val="en-US"/>
        </w:rPr>
        <w:t>gU</w:t>
      </w:r>
      <w:r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  <w:vertAlign w:val="subscript"/>
          <w:lang w:val="en-US"/>
        </w:rPr>
        <w:t>T</w:t>
      </w:r>
      <w:r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  <w:lang w:val="en-US"/>
        </w:rPr>
        <w:t>ru</w:t>
      </w:r>
      <w:proofErr w:type="spellEnd"/>
      <w:r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 xml:space="preserve">/ 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— российская история в зеркале изобрази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тельного искусства.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1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fcrshal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narod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российский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мемуарцй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2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avorhi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$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t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Русь Древняя и Удельная.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3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rovs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atropos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spb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русская военная эмиграция 1920-х —1940-х </w:t>
      </w:r>
      <w:proofErr w:type="gram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гг.:</w:t>
      </w:r>
      <w:proofErr w:type="gram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история, публицистика, исследования.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4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regiment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русская императорская армия: интернет-справочник.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5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memoirs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русские мемуары: Россия в дневниках и воспоминаниях.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6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a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nevskiy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narod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сайт, посвященный Александру Невс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кому,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7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knsuvorov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narod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сайт, посвященный А. В. Суворову. 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http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:/</w:t>
      </w:r>
      <w:r w:rsidR="00CD6999" w:rsidRPr="00CD6999">
        <w:rPr>
          <w:rFonts w:ascii="Times New Roman" w:eastAsia="Calibri" w:hAnsi="Times New Roman" w:cs="Times New Roman"/>
          <w:sz w:val="24"/>
          <w:szCs w:val="24"/>
        </w:rPr>
        <w:t>1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еще!уап.ш/ — сайт, посвященный Емельяну Пугачёву. </w:t>
      </w:r>
      <w:r w:rsidR="00CD6999"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  <w:lang w:val="en-US"/>
        </w:rPr>
        <w:t>http</w:t>
      </w:r>
      <w:proofErr w:type="gramStart"/>
      <w:r w:rsidR="00CD6999" w:rsidRPr="00CD6999">
        <w:rPr>
          <w:rFonts w:ascii="Times New Roman" w:eastAsia="Calibri" w:hAnsi="Times New Roman" w:cs="Times New Roman"/>
          <w:bCs/>
          <w:sz w:val="24"/>
          <w:szCs w:val="24"/>
        </w:rPr>
        <w:t>;/</w:t>
      </w:r>
      <w:proofErr w:type="gramEnd"/>
      <w:r w:rsidR="00CD6999" w:rsidRPr="00CD6999">
        <w:rPr>
          <w:rFonts w:ascii="Times New Roman" w:eastAsia="Calibri" w:hAnsi="Times New Roman" w:cs="Times New Roman"/>
          <w:bCs/>
          <w:sz w:val="24"/>
          <w:szCs w:val="24"/>
        </w:rPr>
        <w:t>/</w:t>
      </w:r>
      <w:proofErr w:type="spellStart"/>
      <w:r w:rsidR="00CD6999" w:rsidRPr="00CD699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ww</w:t>
      </w:r>
      <w:proofErr w:type="spellEnd"/>
      <w:r w:rsidR="00CD6999"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>,</w:t>
      </w:r>
      <w:proofErr w:type="spellStart"/>
      <w:r w:rsidR="00CD6999" w:rsidRPr="00CD6999">
        <w:rPr>
          <w:rFonts w:ascii="Times New Roman" w:eastAsia="Calibri" w:hAnsi="Times New Roman" w:cs="Times New Roman"/>
          <w:b/>
          <w:bCs/>
          <w:spacing w:val="-10"/>
          <w:sz w:val="24"/>
          <w:szCs w:val="24"/>
          <w:lang w:val="en-US"/>
        </w:rPr>
        <w:t>narovQlnarod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,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ru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/ — сайт, посвященный народничес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кой организации «Народная воля».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8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svw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cwg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narod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сайт, посвященный Семилетней войне.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79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http://ww.scepsis.шДibгarv/histoгv/pagel/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Скепсис: научно- просветительский журнал.</w:t>
      </w:r>
      <w:r w:rsidR="00CD6999" w:rsidRPr="00CD6999">
        <w:rPr>
          <w:rFonts w:ascii="Times New Roman" w:eastAsia="Calibri" w:hAnsi="Times New Roman" w:cs="Times New Roman"/>
          <w:iCs/>
          <w:spacing w:val="-10"/>
          <w:sz w:val="24"/>
          <w:szCs w:val="24"/>
        </w:rPr>
        <w:tab/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80" w:history="1"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arhivtime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следы времени: интернет-архив ста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ринных фотографий, открыток, документов.</w:t>
      </w:r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81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sovmusic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советская музыка.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hyperlink r:id="rId82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maps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litera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старинные карты губерний Российской империи.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83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aroundsph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finriish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СССР — Финляндия.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84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infoUohb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info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университетская электронная библи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 xml:space="preserve">отека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Infolio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85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historv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pu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elbib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электронная библиотека истори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ческого факультета СПбГУ.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86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www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plakatv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электронный музей отечественного пла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ката.</w:t>
      </w:r>
      <w:proofErr w:type="gramEnd"/>
    </w:p>
    <w:p w:rsidR="00CD6999" w:rsidRPr="00CD6999" w:rsidRDefault="0030380E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hyperlink r:id="rId87" w:history="1">
        <w:proofErr w:type="gram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http</w:t>
        </w:r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://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ec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-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dejavu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.</w:t>
        </w:r>
        <w:proofErr w:type="spellStart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  <w:lang w:val="en-US"/>
          </w:rPr>
          <w:t>ru</w:t>
        </w:r>
        <w:proofErr w:type="spellEnd"/>
        <w:r w:rsidR="00CD6999" w:rsidRPr="00CD6999">
          <w:rPr>
            <w:rFonts w:ascii="Times New Roman" w:eastAsia="Calibri" w:hAnsi="Times New Roman" w:cs="Times New Roman"/>
            <w:bCs/>
            <w:iCs/>
            <w:spacing w:val="-10"/>
            <w:sz w:val="24"/>
            <w:szCs w:val="24"/>
          </w:rPr>
          <w:t>/</w:t>
        </w:r>
      </w:hyperlink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энциклопедия культур 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DejaVu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  <w:proofErr w:type="gramEnd"/>
      <w:r>
        <w:fldChar w:fldCharType="begin"/>
      </w:r>
      <w:r w:rsidR="00C31B9A">
        <w:instrText>HYPERLINK "http://rulex.ru/portgal.htm"</w:instrText>
      </w:r>
      <w:r>
        <w:fldChar w:fldCharType="separate"/>
      </w:r>
      <w:proofErr w:type="gram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http</w:t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://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rulex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ru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/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portgal</w:t>
      </w:r>
      <w:proofErr w:type="spellEnd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.</w:t>
      </w:r>
      <w:proofErr w:type="spellStart"/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lang w:val="en-US"/>
        </w:rPr>
        <w:t>htm</w:t>
      </w:r>
      <w:proofErr w:type="spellEnd"/>
      <w:r>
        <w:fldChar w:fldCharType="end"/>
      </w:r>
      <w:r w:rsidR="00CD6999"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 xml:space="preserve"> — энциклопедия «Русская портретная галерея».</w:t>
      </w:r>
      <w:proofErr w:type="gramEnd"/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В комплект учебных материалов по курсу также входят исто</w:t>
      </w:r>
      <w:r w:rsidRPr="00CD6999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  <w:t>рические атласы для 9 классов, настенные карты по истории России.</w:t>
      </w:r>
    </w:p>
    <w:p w:rsidR="00CD6999" w:rsidRPr="002808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0899">
        <w:rPr>
          <w:rFonts w:ascii="Times New Roman" w:eastAsia="Calibri" w:hAnsi="Times New Roman" w:cs="Times New Roman"/>
          <w:b/>
          <w:sz w:val="28"/>
          <w:szCs w:val="28"/>
        </w:rPr>
        <w:t>Используемые педагогические технологии: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7"/>
        <w:gridCol w:w="6063"/>
        <w:gridCol w:w="6436"/>
      </w:tblGrid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применение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Технология критического мышления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самостоятельной продуктивной деятельности по выработке собственного мнения решения проблемы.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-Повышения интереса к процессу обучения и активного восприятия учебного материала; 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культуры письма: формирования навыков написания текстов различных жанров; 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информационной грамотности: развития способности к самостоятельной аналитической и оценочной работе с информацией любой сложности; 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социальной компетентности: формирования коммуникативных навыков и ответственности за знание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- «Устный конспект»,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построение кластеров – схем, 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составление планов ответа, изучение логики эссе: тема </w:t>
            </w:r>
            <w:proofErr w:type="gramStart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–к</w:t>
            </w:r>
            <w:proofErr w:type="gramEnd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онтекст – проблема – аргументы – вывод.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- мозговая атака;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- чтение с вопросами;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синквейны</w:t>
            </w:r>
            <w:proofErr w:type="spellEnd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- «продвинутая лекция»,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- эссе.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- ключевые термины,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- перепутанные логические цепочки,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взаимоопрос</w:t>
            </w:r>
            <w:proofErr w:type="spellEnd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проектного обучения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Умение взаимодействовать в команде, распределять роли. Умения конструировать собственные знания, ориентироваться в информационном пространстве. Презентация результатов собственной деятельности.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Через создание проектов разного вида: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Учебные, информационные, исследовательские, творческие, ролевые, игровые.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ИКТ – технологии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Экономия времени, наглядность, своевременный индивидуальный и фронтальный контроль усвоения темы, раздела. Повышение познавательного интереса </w:t>
            </w:r>
            <w:proofErr w:type="gramStart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, создание ситуации успешности на уроке.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Презентации 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MSPowerPoint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лекции, задания, наглядность. Индивидуальное тестирование через программу 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Mytest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. Работа в сети Интернет по поиску, классификации информации при создании проектов, изучения новой темы.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интерактивного обучения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Постоянное, активное взаимодействие всех учащихся.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жизненных ситуаций,  использование ролевых игр,  совместное решение проблем</w:t>
            </w:r>
          </w:p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через работу в парах, дискуссии, дебаты, «аквариум», «карусель».</w:t>
            </w:r>
          </w:p>
        </w:tc>
      </w:tr>
    </w:tbl>
    <w:p w:rsidR="00CD6999" w:rsidRPr="002808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0899">
        <w:rPr>
          <w:rFonts w:ascii="Times New Roman" w:eastAsia="Calibri" w:hAnsi="Times New Roman" w:cs="Times New Roman"/>
          <w:b/>
          <w:sz w:val="28"/>
          <w:szCs w:val="28"/>
        </w:rPr>
        <w:t>Используемые формы и методы: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94"/>
        <w:gridCol w:w="8992"/>
      </w:tblGrid>
      <w:tr w:rsidR="00CD6999" w:rsidRPr="00CD6999" w:rsidTr="00E04E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</w:t>
            </w:r>
          </w:p>
        </w:tc>
      </w:tr>
      <w:tr w:rsidR="00CD6999" w:rsidRPr="00CD6999" w:rsidTr="00E04E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понятийного аппарата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логики составления определения, тестовые и логические задания на систему запоминания, понимания и воспроизведения основных понятий и терминов; игровые моменты.</w:t>
            </w:r>
          </w:p>
        </w:tc>
      </w:tr>
      <w:tr w:rsidR="00CD6999" w:rsidRPr="00CD6999" w:rsidTr="00E04E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Психологическая и технологическая подготовка </w:t>
            </w:r>
            <w:proofErr w:type="gramStart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ГИА.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в форме тестов с различными типами заданий.</w:t>
            </w:r>
          </w:p>
        </w:tc>
      </w:tr>
      <w:tr w:rsidR="00CD6999" w:rsidRPr="00CD6999" w:rsidTr="00E04E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Восполнение пробелов в усвоении курса отдельных 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 (отсутствие базовых знаний, пропуски уроков и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Индивидуальные карточки - задания (работа с текстом учебника)</w:t>
            </w:r>
          </w:p>
        </w:tc>
      </w:tr>
      <w:tr w:rsidR="00CD6999" w:rsidRPr="00CD6999" w:rsidTr="00E04E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умений работать с печатной информацией.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варианты работы с текстом: устный конспект, перевод текста в схему или  таблицу, ответы на  поставленные учителем  вопросы; постановка вопросов по тексту; составление тестов и т.д.</w:t>
            </w:r>
          </w:p>
        </w:tc>
      </w:tr>
    </w:tbl>
    <w:p w:rsidR="00CD6999" w:rsidRPr="002808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0899">
        <w:rPr>
          <w:rFonts w:ascii="Times New Roman" w:eastAsia="Calibri" w:hAnsi="Times New Roman" w:cs="Times New Roman"/>
          <w:b/>
          <w:sz w:val="28"/>
          <w:szCs w:val="28"/>
        </w:rPr>
        <w:t>Используемая система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"/>
        <w:gridCol w:w="3787"/>
        <w:gridCol w:w="10663"/>
      </w:tblGrid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Виды письменных работ учащихся.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Виды устных работ учащихся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Тесты разного уровня (А, 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понятиями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источники (документы)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 при дискуссиях, дебатах – анализ явлений и ситуаций.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ответа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по содержанию параграфа.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Устные сообщения по дополнительному материалу.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Решения практических задач.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защита проекта.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письменного ответа по заданному объему (например, два предложения)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Поиск информации в сети Интернет по решению практических задач.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кластера – схемы.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ролевых играх.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таблицы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 внутренних и внешних связей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</w:t>
            </w:r>
          </w:p>
        </w:tc>
      </w:tr>
      <w:tr w:rsidR="00CD6999" w:rsidRPr="00CD6999" w:rsidTr="00E04E69"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письменных сообщений, рефератов.</w:t>
            </w:r>
          </w:p>
        </w:tc>
        <w:tc>
          <w:tcPr>
            <w:tcW w:w="0" w:type="auto"/>
          </w:tcPr>
          <w:p w:rsidR="00CD6999" w:rsidRPr="00CD6999" w:rsidRDefault="00CD6999" w:rsidP="00CD69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999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различных суждений о социальных объектах.</w:t>
            </w:r>
          </w:p>
        </w:tc>
      </w:tr>
    </w:tbl>
    <w:p w:rsid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0899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</w:t>
      </w:r>
    </w:p>
    <w:p w:rsidR="00280899" w:rsidRPr="00280899" w:rsidRDefault="002808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6999" w:rsidRPr="002808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0899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 интегрированного курса</w:t>
      </w:r>
    </w:p>
    <w:tbl>
      <w:tblPr>
        <w:tblStyle w:val="a4"/>
        <w:tblW w:w="0" w:type="auto"/>
        <w:tblLook w:val="04A0"/>
      </w:tblPr>
      <w:tblGrid>
        <w:gridCol w:w="2376"/>
        <w:gridCol w:w="6237"/>
        <w:gridCol w:w="6173"/>
      </w:tblGrid>
      <w:tr w:rsidR="00CD6999" w:rsidRPr="00CD6999" w:rsidTr="00E04E69">
        <w:tc>
          <w:tcPr>
            <w:tcW w:w="2376" w:type="dxa"/>
          </w:tcPr>
          <w:p w:rsidR="00CD6999" w:rsidRPr="00CD6999" w:rsidRDefault="00CD6999" w:rsidP="00CD69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9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CD6999" w:rsidRPr="00CD6999" w:rsidRDefault="00CD6999" w:rsidP="00CD69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99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173" w:type="dxa"/>
          </w:tcPr>
          <w:p w:rsidR="00CD6999" w:rsidRPr="00CD6999" w:rsidRDefault="00CD6999" w:rsidP="00CD69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99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 xml:space="preserve"> Раздел 1.                                                                   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 xml:space="preserve"> Россия и мир 1900-1916 </w:t>
            </w:r>
            <w:proofErr w:type="spellStart"/>
            <w:proofErr w:type="gramStart"/>
            <w:r w:rsidRPr="00280899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Раздел 2.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 xml:space="preserve">Россия и мир 1917-1921 гг. </w:t>
            </w: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11 часов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Раздел 3.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Россия и мир в 20-30-е гг. ХХ века</w:t>
            </w: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21 час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Раздел 4.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 xml:space="preserve"> Вторая мировая война. Великая Отечественная война </w:t>
            </w:r>
            <w:r w:rsidRPr="002808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1941-1945гг. </w:t>
            </w: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lastRenderedPageBreak/>
              <w:t>10 часов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lastRenderedPageBreak/>
              <w:t>Раздел 5.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 xml:space="preserve"> Россия и мир в 1945-1964гг. </w:t>
            </w: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11 часов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Раздел 6.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 xml:space="preserve">Россия и мир в середине 60-х-середине 80-х гг. </w:t>
            </w: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11часов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Раздел 7.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Россия и мир 1985-1991гг.</w:t>
            </w: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Раздел 8.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 xml:space="preserve">Россия и мир в конце 20века </w:t>
            </w: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Раздел 9.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 xml:space="preserve">Россия и мир в начале 21 века </w:t>
            </w: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  <w:tr w:rsidR="00CD6999" w:rsidRPr="00CD6999" w:rsidTr="00E04E69">
        <w:tc>
          <w:tcPr>
            <w:tcW w:w="2376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237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CD6999" w:rsidRPr="00280899" w:rsidRDefault="00CD6999" w:rsidP="00CD69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899">
              <w:rPr>
                <w:rFonts w:ascii="Times New Roman" w:hAnsi="Times New Roman"/>
                <w:sz w:val="24"/>
                <w:szCs w:val="24"/>
              </w:rPr>
              <w:t>102 часа</w:t>
            </w:r>
          </w:p>
        </w:tc>
      </w:tr>
    </w:tbl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z w:val="24"/>
          <w:szCs w:val="24"/>
        </w:rPr>
        <w:t>НОВЕЙШАЯ ИСТОРИЯ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Введение.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Новейшая история — период двух эпох: 1890— 1960 гг. и 1970-е гг. — настоящее время. Модернизация.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z w:val="24"/>
          <w:szCs w:val="24"/>
        </w:rPr>
        <w:t xml:space="preserve">Тема 1. Новейшая история. Первая половина XX </w:t>
      </w:r>
      <w:r w:rsidRPr="00CD6999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в.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Индустриальное Общество в начале</w:t>
      </w:r>
      <w:proofErr w:type="gram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XX</w:t>
      </w:r>
      <w:proofErr w:type="gram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Новая ин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дустриальная эпоха. Вторая промышленно-технологическая революция. Бурный рост городов и городского населения. Массовое производство промышленных товаров. Концентрация производства и капитала. Концентрация банковского капита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ла. Формирование финансового капитала. Антимонопольная (антитрестовская) политика. Регулирование конкуренции. Усиление роли государства в экономической жизни. Социаль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ный реформизм в начале века. Социальные реформы. Милитаризация.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Единство мира и экономика великих держав </w:t>
      </w:r>
      <w:proofErr w:type="gram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в начале</w:t>
      </w:r>
      <w:proofErr w:type="gram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XX в. Индустриализм и единство мира. Массовая миграция населе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ния. Неравномерность экономического развития. Германия. Великобритания. Франция. Австро-Венгрия. Италия.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Политическое развитие в начале</w:t>
      </w:r>
      <w:proofErr w:type="gram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XX</w:t>
      </w:r>
      <w:proofErr w:type="gram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Демократизация. Республиканские партии. Парламентские монархии. Расширение избирательных прав граждан. Всеобщее избира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тельное право. Политические партии и политическая борьба в начале Х5Св. Консерватизм, либерализм, социализм, марк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сизм. Религия и национализм. Социалистическое движение. Умеренное реформистское крыло. Леворадикальное крыло. Рабочее движение. Либералы у власти. США. Великобритания. Германия. Франция. Италия. Национализм.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«Новый империализм». Происхождение Первой миро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softHyphen/>
        <w:t xml:space="preserve">вой войны.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Новый империализм. Африка. Азия. Центральная Америка. Южная Америка. Протекционизм. Происхождение Первой мировой войны. Смена военно-политических союзов. Франко-русский союз и Антанта. Соглашение 1904 г.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Англо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русская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конвенция 1907 г. Тройственная Антанта.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Первая мировая война. 1914—1918 гг. Версальско-Вашингтонская система.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Июльский кризис. 1 августа 1914 г. Цели и планы участников войны. Франция. Великобритания. Австро-Венгрия. Германия. Россия. Провал плана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Шлифена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. Битва на Марне. Военные действия в 1915 г. Италия. Болгария. Четверной союз.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Верденская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«мясорубка» и военные действия в 1916 г. Битва на Сомме. Брусиловский прорыв.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Ютландское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сражение. Неограниченная подводная война. Внутреннее положение в воюющих странах. Военно-государственно-корпоративный капитализм.  Революция  1917 г.  в России.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Брестский мир. Военные действия на Западном фронте в 1917 г. Бойня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Нивеля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1918 г. Поражение Четверного союза. Революции. Сражение под Амьеном. Итоги Первой мировой войны.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Мирное урегулирование. Версальско-Вашингтонская систе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ма. Парижская мирная конференция. Версальский мирный до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говор. Лига Наций. Вашингтонская конференция 1921—1922 гг. Договор четырёх держав. Договор девяти держав. Договор пяти держав. Непрочность системы.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lastRenderedPageBreak/>
        <w:t xml:space="preserve">Последствия войны: революции и распад империй.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Последствия Первой мировой войны. Раскол в рабочем и социалистическом движении. Распад империй и образова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ние новых государств. Революция в Германии 1918—1919 гг. Распад Австро-Венгерской империи. Австрийская револю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ция. Венгерская революция. Образование Чехословакии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Образование Югославии.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Распад Российской империи. Восстановление независи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мости Польши. Провозглашение независимости Финляндии. Утверждение независимости прибалтийских республик.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Капиталистический мир в 1920-е гг. США и стра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softHyphen/>
        <w:t xml:space="preserve">ны Европы.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Особенности экономического восстановле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 xml:space="preserve">ния 1920-х гг. План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Дауэса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. Экономическое восстановление. Международные отношения в 1920-е гг. США и </w:t>
      </w:r>
      <w:proofErr w:type="spellStart"/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  <w:lang w:val="en-US"/>
        </w:rPr>
        <w:t>ctpaHbi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Европы в 1920-е гг. США: процветание по-американски. Германия: кризис Веймарской республики. Период Веймарской респу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блики. Путчи и восстания. Великобритания: коалиционные правительства. Особенности политического процесса. Первое лейбористское правительство. Всеобщая стачка 1926 г. Франция в 1920-е гг. Политическая неустойчивость. Национальный блок. Левый блок левых либералов и социалистов. Национальное единение. В поисках безопасности.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Мировой экономический кризис 1929—1933 гг. Пути выхода.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Особенности мирового экономического кризиса 1929—1933 гг. Социальные последствия кризиса. Причины эко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номического кризиса. Пути выхода из кризиса. Либерально-демократические режимы. Тоталитарные режимы: общее и особенное. Авторитарные режимы.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США: «новый курс» Ф. Рузвельта.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Особенности эконо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мического кризиса в США. Политика президента Г.Гувера. «Новый курс» Ф. Рузвельта. Сельскохозяйственная политика. Массовые социальные движения. Движения панацей. Рост профсоюзного движения. Социальные реформы «нового кур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са». Внешняя политика США.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Демократические страны Европы в 1930-е гг. Велико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softHyphen/>
        <w:t xml:space="preserve">британия, Франция.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Великобритания: национальное прави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тельство. Экономическая политика. Внешняя политика Вели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кобритании. Франция в 1930-е гг.: политическая неустойчи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вость, народный фронт. Парламентский кризис и угроза фа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шизма. Формирование антифашистского фронта. Деятельность правительства народного фронта.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  <w:vertAlign w:val="subscript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Тоталитарные режимы в 1930-е гг. Италия, Германия, Испания.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Италия: фашизм и корпоративизм. Установление фашистского тоталитарного режима. Особенности итальян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ского фашизма. Создание корпоративной системы. Внешняя политика Италии</w:t>
      </w:r>
      <w:proofErr w:type="gram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.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  <w:vertAlign w:val="subscript"/>
        </w:rPr>
        <w:t>л</w:t>
      </w:r>
      <w:proofErr w:type="gramEnd"/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Германия: нацизм и тоталитарная диктатура. Пропаганда и теория национал-социализма. Установление тоталитарной диктатуры. Милитаризация немецкой экономики. Внешняя политика Германии.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Испания: революция, гражданская война, франкизм. Левый лагерь. Правый лагерь. Победа Народного фронта. Гражданская война 1936—1939 гг. Испанский фашизм. Особенности фран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кизма.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Восток в первой половине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XX 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Традиции и модерни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зация. Япония. Китай. Исторические ступени Китая на пути к модернизации. Первые попытки реформ. Буржуазная револю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ция 1911—1912 гг. Национальная великая революция 1920-х гг. Поражение движения под лозунгом Советов. Гражданская война 1928—1937 гг. Агрессия Японии и единый националь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ный фронт. Индия. Гандизм. Кампании ненасильственного сопротивления.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Латинская Америка в первой половине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XX 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Особенности общественного развития. Пути развития континента в XX сто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летий. Пути и методы борьбы. Мексика. Кубинская револю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ция.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Культура и искусство первой половины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XX 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Революция в естествознании. Особенности художественной культуры. Символизм. Литература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lastRenderedPageBreak/>
        <w:t xml:space="preserve">Международные отношения в 1930-е гг.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Крах Версальско-Вашингтонской системы. Несостоятельность Лиги Наций. Военно-политический блок «Берлин — Рим — Токио». Чехосло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вацкий кризис. Мюнхенский сговор 1938 г. Провал идеи кол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лективной безопасности.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Вторая мировая война. 1939—1945 гг.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Наступлениеагрессоров. Канун войны. Начало Второй мировой войны.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br/>
        <w:t>Политика СССР. Поражение Франции. Великая Отечественнаявойна Советского Союза. Коренной перелом в ходе Второймировой войны.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Военные действия на других театрах войны.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Пёрл-Харбор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и война на Тихом океане. Боевые действия в Северной Африке. Антигитлеровская коалиция. Движение союзников Сопротивления.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Завершающий период Второй мировой войны. Крымская конференция. Берлинская операция и капитуляция Германии. Берлинская (Потсдамская) конференция. Капитуляция Япо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нии. Жертвы. Потери. Итоги Второй мировой войны.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z w:val="24"/>
          <w:szCs w:val="24"/>
        </w:rPr>
        <w:t xml:space="preserve">Тема 2. Новейшая история. Вторая половина XX — начало XXI </w:t>
      </w:r>
      <w:r w:rsidRPr="00CD6999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в.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Послевоенное мирное урегулирование. Начало «холод</w:t>
      </w: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softHyphen/>
        <w:t xml:space="preserve">ной войны».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Последствия Второй мировой войны. Распад Атлантической коалиции. Мирное урегулирование. Образо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 xml:space="preserve">вание ООН. Нюрнбергский </w:t>
      </w:r>
      <w:proofErr w:type="gram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процесс</w:t>
      </w:r>
      <w:proofErr w:type="gram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над главными военными преступниками. «Холодная война». Военно-политические бло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ки. Гонка вооружений. План Маршалла. Организация Северо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атлантического договора (НАТО). Варшавский договор.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Завершение эпохи индустриального общества. 1945— 1970 гг.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Особенности экономического восстановления. Новые международные условия. Либерализация мировой торговли. Экономическая интеграция. Соглашение о свободной тор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говле в Северной Африке. Эпоха дешёвой энергии и сырья. Государственное регулирование и смешанная экономика. Массовое производство и массовое потребление. Государство благосостояния.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Кризисы 1970—1980-х гг. Становление информационного общества.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Экономические кризисы 1970—1980-х гг.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br/>
        <w:t>Научно-техническая революция. Третья промышленно-технологическая революция. Постиндустриальное (информационное) общество.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Политическое развитие.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Экономическая полити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ка . 1970—2000 гг. Идейно-политические течения и партии. Международное коммунистическое движение. Социалисти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ческий интернационал. Правый экстремизм. Национализм. Особенности политического развития в мире. Три волны демократизации в мире. Классификация групп современных го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сударств.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Гражданское общество. Социальные движения.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Граж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данское общество и социальные проблемы на завершающем этапе индустриального развития. Изменение роли и характера гражданского общества. Бурные 1960-е гг. Новые левые движе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ния молодёжи и студентов. Движение гражданских инициатив. Экологическое движение. Национальные, этнические и линг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вистические движения. Обновленческий процесс в церкви.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Соединённые Штаты Америки.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Послевоенный курс: мировая ответственность. Рейган и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рейганомика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. Дж.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Буш-старшйй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. «Третий путь» Клинтона. Дж. Буш-младший. Внешняя политика.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Великобритания.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Лейбористы у власти. Политический ма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ятник. Консервативная революция М. Тэтчер. «Третий путь» Энтони Блэра. Этнические проблемы. Конституционная ре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форма. Внешняя политика Великобритании.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Франция.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Временный режим (1944—1946). Четвёртая рес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 xml:space="preserve">публика (1946—1958). Пятая республика. Майский кризис1968 г. и отставка де Голля. Франция после эпохи </w:t>
      </w:r>
      <w:proofErr w:type="spell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голлизма</w:t>
      </w:r>
      <w:proofErr w:type="spell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. Внешняя политика.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Италия.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Провозглашение республики. Центризм. Итальян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ское «экономическое чудо». Левоцентризм и его кризис. Провал идеи «третьей фазы». Развал прежней партийной си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стемы. Правительство Берлускони.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Германия: раскол и объединение.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Оккупационный режим в Германии (1945—1949). Раскол Германии. Образование ФРГ и ГДР. Экономическое и политическое развитие ФРГ. 1949— 1990 гг. Социальное рыночное хозяйство. Экономическое и по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 xml:space="preserve">литическое развитие ГДР. 1949—1990 гг.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lastRenderedPageBreak/>
        <w:t>Строительство основ социализма в ГДР. Гельмут Коль. Кризис режима. «Бархатная революция» в ГДР. Объединённая Германия в 1990-е гг. Развитие объединённой Германии. Социал-демократы и «зелёные». Г. Шрёдер. «</w:t>
      </w:r>
      <w:proofErr w:type="gramStart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Большая</w:t>
      </w:r>
      <w:proofErr w:type="gramEnd"/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 xml:space="preserve"> коалиций» и правительство А. Меркель.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Преобразования и революции в странах Восточной Европы. 1945—2007 гг.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Становление тоталитарного социа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лизма и его кризис. Общие черты строительства социализма. Кризис тоталитарного социализма. Революции 1989—1991 гг. Реформы в странах Восточной Европы. Основные направ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ления социально-экономических преобразований. «Шоковая терапия». Последствия «шоковой терапии». Аграрный сектор. Социальное расслоение</w:t>
      </w:r>
      <w:r w:rsidRPr="00CD6999">
        <w:rPr>
          <w:rFonts w:ascii="Times New Roman" w:eastAsia="Calibri" w:hAnsi="Times New Roman" w:cs="Times New Roman"/>
          <w:b/>
          <w:bCs/>
          <w:i/>
          <w:iCs/>
          <w:spacing w:val="-10"/>
          <w:sz w:val="24"/>
          <w:szCs w:val="24"/>
        </w:rPr>
        <w:t xml:space="preserve">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Этнические конфликты. Страны ЦВЕ и Европейский союз.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Латинская Америка во второй половине XX — начале XXI в.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Национал-реформизм и модернизация 1940—1950 гг. Латинская Америка в 1970</w:t>
      </w:r>
      <w:r w:rsidRPr="00CD6999">
        <w:rPr>
          <w:rFonts w:ascii="Times New Roman" w:eastAsia="Calibri" w:hAnsi="Times New Roman" w:cs="Times New Roman"/>
          <w:b/>
          <w:bCs/>
          <w:i/>
          <w:iCs/>
          <w:spacing w:val="-10"/>
          <w:sz w:val="24"/>
          <w:szCs w:val="24"/>
        </w:rPr>
        <w:t>-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2000 гг. Поворот к неоконсерва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тизму. Переход к демократизации в 1980-е гг.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Страны Азии и Африки в современном мире.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Деколо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низация. Выбор путей развития. Азиатско-Тихоокеанский регион. Мусульманский мир. Первая модель. Вторая модель. Япония. Китай. Гражданская война и победа народной ре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волюции 1946— 1949 гг. Выбор пути развития. 1949—1957 гг. Попытка реализации маоистской утопии. 1957-1976гг. «Культурная революция». 1966—1976тг. Китай в эпоху реформ и модернизации.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Индия. Преобразования и реформы. Реформы М. Сингха. Реакция на реформы и современные проблемы Индии.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Международные отношения.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Биполярный мир: от кон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фронтации к разрядке. 1960—1970 гг. Гонка ядерных вооруже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ний; Организация по безопасности и сотрудничеству в Европе. Движение Неприсоединения. Обострение международных от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ношений в 1980-е гг. Международные и региональные кон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фликты. Ирано-Иракская война (1980—1988). Агрессия Ирака против Кувейта. Роль Организации Объединённых Наций. Западноевропейская интеграция. Североамериканская инте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грация. Расширение и трансформация НАТО. Конфликты на Балканах. Американо-российские отношения.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Культура второй половины XX — начала XXI в.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Наука и общественная мысль. Завершение эпохи модернизма. Лите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ратура. Искусство кино. Изобразительное искусство. Гипер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реализм. Концептуализм.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Начало информационной эпохи. Изменение картины мира. Культура и искусство. Постмодернизм. 1970—2000 гг. Интернет и становление глобального информационного пространства. Последствия становления единого информационного про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странства. На пути к новому объединению мира. На пути к формированию новых ценностей. Общая характеристика постмодернизма. Постмодернизм в архитектуре. 1970—2000 гг. Постмодернизм в кино. 1960—2000 гг. Постмодернизм в лите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softHyphen/>
        <w:t>ратуре 1960-2000 гг.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Глобализация в конце XX — начале XXI в.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Противоречия глобализации. Роль государства в условиях глобализации.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</w:pPr>
      <w:r w:rsidRPr="00CD6999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Заключение. </w:t>
      </w:r>
      <w:r w:rsidRPr="00CD6999">
        <w:rPr>
          <w:rFonts w:ascii="Times New Roman" w:eastAsia="Calibri" w:hAnsi="Times New Roman" w:cs="Times New Roman"/>
          <w:bCs/>
          <w:i/>
          <w:iCs/>
          <w:spacing w:val="-10"/>
          <w:sz w:val="24"/>
          <w:szCs w:val="24"/>
        </w:rPr>
        <w:t>Глобальные проблемы современности. Проблемы сохранения мира. Проблема преодоления отсталости и модернизации. Экологические проблемы. Демографические проблемы. Проблемы глобализации.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РОССИЯ В НОВЕЙШЕЕ ВРЕМЯ.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Россия в начале ХХ 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Особенности промышленного и аграрного развития России на рубеже XIX-XX вв. Политика модернизации «сверху». Государственный капитализм. Формирование монополий. Иностранный капитал в России. С.Ю. Витте.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Обострение социальных и политических противоречий в условиях форсированной модернизации. Аграрный вопрос. Рабочее движение. «Полицейский социализм». Активизация нелегальной политической деятельности. Революционные партии, их программы. Русско-японская война 1904-1905 гг., ее влияние на российское общество.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Революция 1905-1907 гг.: причины и характер. «Кровавое воскресенье». Возникновение Советов. Восстания в армии и на флоте. Всероссийская политическая стачка. Вооруженное восстание в Москве. Манифест 17 октября </w:t>
      </w:r>
      <w:smartTag w:uri="urn:schemas-microsoft-com:office:smarttags" w:element="metricconverter">
        <w:smartTagPr>
          <w:attr w:name="ProductID" w:val="1905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1905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Создание Государственной Думы. Избирательный закон </w:t>
      </w:r>
      <w:smartTag w:uri="urn:schemas-microsoft-com:office:smarttags" w:element="metricconverter">
        <w:smartTagPr>
          <w:attr w:name="ProductID" w:val="1907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1907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>. Новые политические течения и партии. Оформление либеральных партий. Монархическое и черносотенное движение. Тактика революционных партий в условиях формирования парламентской системы.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Политическая программа П.А. Столыпина. Аграрная реформа. Переселенческая политика. Промышленный подъем 1910-х гг.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Россия в системе военно-политических союзов начала ХХ в. Международный кризис </w:t>
      </w:r>
      <w:smartTag w:uri="urn:schemas-microsoft-com:office:smarttags" w:element="metricconverter">
        <w:smartTagPr>
          <w:attr w:name="ProductID" w:val="1914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1914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и вступление России в Первую мировую войну. Основные этапы и итоги военных действий на восточном фронте в 1914-1917 гг.  Нарастание социально-экономических и политических противоречий. Угроза национальной катастрофы.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Российская культура на рубеже </w:t>
      </w: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CD6999">
        <w:rPr>
          <w:rFonts w:ascii="Times New Roman" w:eastAsia="Calibri" w:hAnsi="Times New Roman" w:cs="Times New Roman"/>
          <w:sz w:val="24"/>
          <w:szCs w:val="24"/>
        </w:rPr>
        <w:t>-</w:t>
      </w:r>
      <w:r w:rsidRPr="00CD6999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вв. 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Демократизация культуры. Создание бессословной народной школы. Открытие новых университетов. Женское образование. Литература и периодическая печать. Библиотечное дело. Музеи. Научные открытия 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российских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ученных. Д.И. Менделеев. И.М. Сеченов. И.И. Мечников. И.П. Павлов. С.М. Соловьев.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«Серебряный век» русской поэзии. Модерн в архитектуре и художественной культуре. Критический реализм – ведущее направление в литературе. Зарождение русского авангарда. Театр и драматургия. К.С. Станиславский. Усиление взаимосвязи российской и мировой культуры на рубеже XIX-XX вв. 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Россия в годы революции и гражданской войны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Назревание революционного кризиса в Российской империи. Революция </w:t>
      </w:r>
      <w:smartTag w:uri="urn:schemas-microsoft-com:office:smarttags" w:element="metricconverter">
        <w:smartTagPr>
          <w:attr w:name="ProductID" w:val="1917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1917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Падение монархии. Временное правительство и Советы.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Внешняя и внутренняя политика Временного правительства. А.Ф. Керенский. Кризис власти. Разложение армии. Выступление генерала Л.Г. Корнилова. Положение на национальных окраинах. Начало распада российской государственности. 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Провозглашение советской власти в октябре </w:t>
      </w:r>
      <w:smartTag w:uri="urn:schemas-microsoft-com:office:smarttags" w:element="metricconverter">
        <w:smartTagPr>
          <w:attr w:name="ProductID" w:val="1917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1917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>. II Всероссийский съезд Советов и его декреты.  Становление советской системы управления. Учредительное собрание и его роспуск.  Отделение церкви от государства. Восстановление патриаршества.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Выход России из Первой мировой войны. Брестский мир и его последствия. Установление однопартийной диктатуры.  Конституция </w:t>
      </w:r>
      <w:smartTag w:uri="urn:schemas-microsoft-com:office:smarttags" w:element="metricconverter">
        <w:smartTagPr>
          <w:attr w:name="ProductID" w:val="1918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1918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Образование РСФСР. Социально-экономическая политика советского государства. 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Гражданская война и военная интервенция: причины, основные этапы. «Военный коммунизм». Создание Красной Армии. С.С. Каменев. М.В. Фрунзе. С.М. Буденный. Белое движение. А.В. Колчак. А.И. Деникин. П.Н. Врангель. «Белый» и «красный» террор. Крестьянство в годы гражданской войны. Н.И. Махно. Война с Польшей. Итоги гражданской войны.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СССР в 1920-е гг.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Социально-экономический и политический кризис 1920-1921 гг. Крестьянские выступления. Восстание в Кронштадте. Голод в </w:t>
      </w:r>
      <w:smartTag w:uri="urn:schemas-microsoft-com:office:smarttags" w:element="metricconverter">
        <w:smartTagPr>
          <w:attr w:name="ProductID" w:val="1921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1921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Х съезд РКП (б). Переход к политике НЭПа.  План ГОЭЛРО и начало восстановления экономики. Политика большевиков в области национально-государственного строительства. Образование СССР. Конституция СССР </w:t>
      </w:r>
      <w:smartTag w:uri="urn:schemas-microsoft-com:office:smarttags" w:element="metricconverter">
        <w:smartTagPr>
          <w:attr w:name="ProductID" w:val="1924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1924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>. Итоги и противоречия НЭПа. Борьба за власть в партии большевиков. Дискуссии о путях построения социализма. И.В. Сталин. Л.Д. Троцкий. Г.Е. Зиновьев. Н.И. Бухарин. Свертывание НЭПа.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Внешняя политика Советского государства в 1920-е гг. Конференция в Генуе.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Раппальский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договор с Германией. Полоса признания СССР. Поддержка СССР революционных и национально-освободительных движений.  Деятельность Коминтерна.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Многообразие культурной жизни в 1920-х гг.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СССР в 1930-е гг.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Советская модель модернизации. Индустриализация. Интенсивный рост промышленного потенциала страны. Создание оборонной промышленности. Социалистическое соревнование. Коллективизация сельского хозяйства: цели, методы, результаты. Формирование централизованной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репрессии. Итоги экономического, социального и политического развития страны к концу 1930-х – началу 1940-х гг. Конституция </w:t>
      </w:r>
      <w:smartTag w:uri="urn:schemas-microsoft-com:office:smarttags" w:element="metricconverter">
        <w:smartTagPr>
          <w:attr w:name="ProductID" w:val="1936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1936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СССР в системе международных отношений в 1930-х гг. Вступление СССР в Лигу наций. Попытки создания системы коллективной безопасности в Европе. Мюнхенский договор и позиция СССР. Советско-германский пакт о ненападении. Внешняя политика СССР в 1939-1941 гг. Расширение территории СССР.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Коренные изменения в духовной жизни общества. Ликвидация неграмотности в СССР. Развитие системы образования. Достижения науки и техники в годы первых пятилеток. Метод социалистического реализма в литературе и искусстве. Утверждение марксистско-ленинской идеологии в обществе.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Великая Отечественная война 1941-1945 гг.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СССР накануне Великой Отечественной войны. Мероприятия по укрепления обороноспособности страны.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Нападение Герман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ии и ее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союзников на СССР. Оборонительные сражения. Провал плана «молниеносной» войны. Московское сражение. Начало коренного перелома в ходе войны. Сталинградская битва. Битва на Курской дуге. Завершение коренного перелома в ходе войны. Освобождение советской территории от захватчиков. Вклад Советского Союза в освобождение Европы. Берлинская операция. Участие СССР в военных действиях против Японии. Советские полководцы. Г.К.Жуков. А.М. Василевский. И.С. Конев. К.К. Рокоссовский.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Советский тыл в годы войны. Эвакуация промышленности. Создание промышленной базы на Востоке. Политика оккупантов на захваченной территории. Геноцид. Партизанское движение. Советское искусство в годы войны: вклад в победу. Церковь в годы войны. Великий подвиг народа в Отечественной войне.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СССР в антигитлеровской коалиции. Ленд-лиз. Проблема второго фронта. Конференции в Тегеране, Ялте, Потсдаме и их решения. Итоги Великой Отечественной войны. Цена победы. Роль СССР во Второй мировой войне.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Советский Союз в послевоенный период. 1945-1953 гг.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Послевоенное восстановление хозяйства. СССР. Образование «социалистического лагеря». Создание СЭВ. Холодная война. Начало гонки вооружений. Создание ядерного оружия. Советский Союз в конфликтах начального периода холодной войны.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Духовная атмосфера в советском обществе после победы в Великой Отечественной войны.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Идеологические кампании конца 40-х - начала 50-х гг. Новая волна массовых репрессий.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СССР в 1953-1964 гг.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Борьба за власть после смерти И.В. Сталина. Г.М. Маленков. Л.П. Берия. Н.С. Хрущев. Курс на </w:t>
      </w:r>
      <w:proofErr w:type="spellStart"/>
      <w:r w:rsidRPr="00CD6999">
        <w:rPr>
          <w:rFonts w:ascii="Times New Roman" w:eastAsia="Calibri" w:hAnsi="Times New Roman" w:cs="Times New Roman"/>
          <w:sz w:val="24"/>
          <w:szCs w:val="24"/>
        </w:rPr>
        <w:t>десталинизацию</w:t>
      </w:r>
      <w:proofErr w:type="spell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и попытки реформирования политической системы. Начало реабилитации жертв репрессий 1930-х – 1950-х гг. «Оттепель». XX съезд КПСС. Разоблачение «культа личности» И.В. Сталина. Принятие новой программы КПСС и «курс на построение коммунизма в СССР». Курс на ускорение научно-технического развития. Реорганизация системы управления экономикой. Трудности в снабжении населения продовольствием. Освоение целины.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Создание Организации Варшавского договора. Венгерский кризис </w:t>
      </w:r>
      <w:smartTag w:uri="urn:schemas-microsoft-com:office:smarttags" w:element="metricconverter">
        <w:smartTagPr>
          <w:attr w:name="ProductID" w:val="1956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1956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Советский Союз и страны, освободившиеся от колониальной зависимости. Карибский кризис </w:t>
      </w:r>
      <w:smartTag w:uri="urn:schemas-microsoft-com:office:smarttags" w:element="metricconverter">
        <w:smartTagPr>
          <w:attr w:name="ProductID" w:val="1962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1962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и его международные последствия.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Достижения советского образования, развитие науки и техники. Атомная энергетика. Отечественная космонавтика. И.В. Курчатов. С.П. Королев. Ю.А. Гагарин. Духовная жизнь периода «оттепели». Художественные журналы, театр, киноискусство и их роль в общественной жизни.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СССР в 1960-е - начале 1980-х гг.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Замедление темпов экономического развития и эффективности общественного производства. Отстранение Н.С. Хрущева от власти. Л.И. Брежнев. Экономические реформы середины 1960-х гг. Ориентация на развитие топливно-энергетического комплекса. «Застой» в экономическом развитии. Снижение темпов научно-технического прогресса. Ухудшение положения в сельском хозяйстве. «Теневая экономика» и коррупция. Обострение демографической ситуации.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Усиление консервативных тенденций в политической системе. Концепция «развитого социализма». Конституция </w:t>
      </w:r>
      <w:smartTag w:uri="urn:schemas-microsoft-com:office:smarttags" w:element="metricconverter">
        <w:smartTagPr>
          <w:attr w:name="ProductID" w:val="1977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1977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Кризис советской системы и попытки повышения ее эффективности. Ю.В. Андропов.  Оппозиционные настроения в обществе. Развитие диссидентского и правозащитного движения. А.Д. Сахаров. А.И. Солженицын. 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Советское руководство и «пражская весна» </w:t>
      </w:r>
      <w:smartTag w:uri="urn:schemas-microsoft-com:office:smarttags" w:element="metricconverter">
        <w:smartTagPr>
          <w:attr w:name="ProductID" w:val="1968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1968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Обострение советско-китайских отношений. Достижение военно-стратегического паритета с США. Разрядка и причины ее срыва. Совещание по безопасности и сотрудничеству в Европе.  Афганская война.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Развитие советского образования, науки и техники, культуры и спорта.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Советское общество в 1985-1991 гг.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Переход к политике перестройки. М.С. Горбачев. Курс на «ускорение». Поиск путей реформирования экономики. Зарождение фермерства. Кооперативное движение. Провал антиалкогольной кампании, жилищной и продовольственной программ.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Демократизация политической жизни. Гласность. Реформа политической системы страны. Съезды народных депутатов СССР, РСФСР. Введение поста президента СССР. Начало формирования новых политических партий и общественно-политических движений. Потеря КПСС руководящей роли в развитии общества. Обострение межнациональных противоречий.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 «Новое политическое мышление» и смена курса советской дипломатии. Вывод войск из Афганистана. Политика разоружения. Роспуск СЭВ и ОВД. Завершение «холодной войны».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Российская Федерация на рубеже ХХ – XXI вв.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1991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Распад СССР. Провозглашение суверенитета Российской Федерации. Б.Н. Ельцин. Переход к рыночной экономике. Экономические реформы 1992-1993 гг. Приватизация. Дефолт </w:t>
      </w:r>
      <w:smartTag w:uri="urn:schemas-microsoft-com:office:smarttags" w:element="metricconverter">
        <w:smartTagPr>
          <w:attr w:name="ProductID" w:val="1998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1998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>. Российское общество в условиях реформ.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События октября </w:t>
      </w:r>
      <w:smartTag w:uri="urn:schemas-microsoft-com:office:smarttags" w:element="metricconverter">
        <w:smartTagPr>
          <w:attr w:name="ProductID" w:val="1993 г"/>
        </w:smartTagPr>
        <w:r w:rsidRPr="00CD6999">
          <w:rPr>
            <w:rFonts w:ascii="Times New Roman" w:eastAsia="Calibri" w:hAnsi="Times New Roman" w:cs="Times New Roman"/>
            <w:sz w:val="24"/>
            <w:szCs w:val="24"/>
          </w:rPr>
          <w:t>1993 г</w:t>
        </w:r>
      </w:smartTag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. Ликвидация системы Советов. Принятие Конституции Российской Федерации. Изменения в системе государственного управления и местного самоуправления. Политические партии и движения. Современные межнациональные отношения. Чеченский конфликт и его влияние на общественно-политическую жизнь страны.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В. В. Путин. Курс на укрепление государственности, экономический подъем и социальную стабильность.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Россия в мировом сообществе. Приоритеты внешней политики Российской Федерации на рубеже </w:t>
      </w:r>
      <w:proofErr w:type="gramStart"/>
      <w:r w:rsidRPr="00CD6999">
        <w:rPr>
          <w:rFonts w:ascii="Times New Roman" w:eastAsia="Calibri" w:hAnsi="Times New Roman" w:cs="Times New Roman"/>
          <w:sz w:val="24"/>
          <w:szCs w:val="24"/>
        </w:rPr>
        <w:t>ХХ</w:t>
      </w:r>
      <w:proofErr w:type="gramEnd"/>
      <w:r w:rsidRPr="00CD6999">
        <w:rPr>
          <w:rFonts w:ascii="Times New Roman" w:eastAsia="Calibri" w:hAnsi="Times New Roman" w:cs="Times New Roman"/>
          <w:sz w:val="24"/>
          <w:szCs w:val="24"/>
        </w:rPr>
        <w:t xml:space="preserve">-XXI веков. Россия в СНГ. Российско-американские отношения. Россия и Европейский Союз. </w:t>
      </w:r>
    </w:p>
    <w:p w:rsidR="00CD6999" w:rsidRPr="00CD6999" w:rsidRDefault="00CD6999" w:rsidP="00CD69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999">
        <w:rPr>
          <w:rFonts w:ascii="Times New Roman" w:eastAsia="Calibri" w:hAnsi="Times New Roman" w:cs="Times New Roman"/>
          <w:sz w:val="24"/>
          <w:szCs w:val="24"/>
        </w:rPr>
        <w:t>Культурная жизнь современной России. Интеграция России в мировое культурно-информационное пространство. Новые течения в искусстве. Особенности современной молодежной культуры.</w:t>
      </w:r>
    </w:p>
    <w:p w:rsidR="003C6926" w:rsidRDefault="003C6926">
      <w:bookmarkStart w:id="0" w:name="_GoBack"/>
      <w:bookmarkEnd w:id="0"/>
    </w:p>
    <w:sectPr w:rsidR="003C6926" w:rsidSect="00CD69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098D"/>
    <w:multiLevelType w:val="hybridMultilevel"/>
    <w:tmpl w:val="9D7E9AD8"/>
    <w:lvl w:ilvl="0" w:tplc="336ABA9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70256"/>
    <w:multiLevelType w:val="hybridMultilevel"/>
    <w:tmpl w:val="ADB4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71E00"/>
    <w:multiLevelType w:val="multilevel"/>
    <w:tmpl w:val="281A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83977"/>
    <w:multiLevelType w:val="hybridMultilevel"/>
    <w:tmpl w:val="C3BC7C6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DF757D"/>
    <w:multiLevelType w:val="hybridMultilevel"/>
    <w:tmpl w:val="1E4829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55861"/>
    <w:rsid w:val="00280899"/>
    <w:rsid w:val="0030380E"/>
    <w:rsid w:val="003C6926"/>
    <w:rsid w:val="005D1038"/>
    <w:rsid w:val="00A8044B"/>
    <w:rsid w:val="00B15C97"/>
    <w:rsid w:val="00B55861"/>
    <w:rsid w:val="00C31B9A"/>
    <w:rsid w:val="00CD6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9A"/>
  </w:style>
  <w:style w:type="paragraph" w:styleId="1">
    <w:name w:val="heading 1"/>
    <w:basedOn w:val="a"/>
    <w:next w:val="a"/>
    <w:link w:val="10"/>
    <w:uiPriority w:val="9"/>
    <w:qFormat/>
    <w:rsid w:val="00CD699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6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9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6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6999"/>
  </w:style>
  <w:style w:type="paragraph" w:styleId="a3">
    <w:name w:val="List Paragraph"/>
    <w:basedOn w:val="a"/>
    <w:uiPriority w:val="34"/>
    <w:qFormat/>
    <w:rsid w:val="00CD6999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D69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CD69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CD69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D69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CD69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5">
    <w:name w:val="Hyperlink"/>
    <w:basedOn w:val="a0"/>
    <w:unhideWhenUsed/>
    <w:rsid w:val="00CD6999"/>
    <w:rPr>
      <w:color w:val="006699"/>
      <w:u w:val="single"/>
    </w:rPr>
  </w:style>
  <w:style w:type="paragraph" w:styleId="a6">
    <w:name w:val="caption"/>
    <w:basedOn w:val="a"/>
    <w:next w:val="a"/>
    <w:qFormat/>
    <w:rsid w:val="00CD699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FontStyle15">
    <w:name w:val="Font Style15"/>
    <w:basedOn w:val="a0"/>
    <w:uiPriority w:val="99"/>
    <w:rsid w:val="00CD6999"/>
    <w:rPr>
      <w:rFonts w:ascii="Georgia" w:hAnsi="Georgia" w:cs="Georgia"/>
      <w:sz w:val="18"/>
      <w:szCs w:val="18"/>
    </w:rPr>
  </w:style>
  <w:style w:type="character" w:customStyle="1" w:styleId="FontStyle14">
    <w:name w:val="Font Style14"/>
    <w:basedOn w:val="a0"/>
    <w:uiPriority w:val="99"/>
    <w:rsid w:val="00CD6999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D6999"/>
    <w:pPr>
      <w:widowControl w:val="0"/>
      <w:autoSpaceDE w:val="0"/>
      <w:autoSpaceDN w:val="0"/>
      <w:adjustRightInd w:val="0"/>
      <w:spacing w:after="0" w:line="293" w:lineRule="exact"/>
      <w:ind w:firstLine="7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Reference"/>
    <w:basedOn w:val="a0"/>
    <w:uiPriority w:val="31"/>
    <w:qFormat/>
    <w:rsid w:val="00CD6999"/>
    <w:rPr>
      <w:smallCaps/>
      <w:color w:val="C0504D"/>
      <w:u w:val="single"/>
    </w:rPr>
  </w:style>
  <w:style w:type="paragraph" w:styleId="a8">
    <w:name w:val="Normal (Web)"/>
    <w:basedOn w:val="a"/>
    <w:semiHidden/>
    <w:rsid w:val="00CD69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D699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D69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CD6999"/>
  </w:style>
  <w:style w:type="character" w:customStyle="1" w:styleId="FontStyle23">
    <w:name w:val="Font Style23"/>
    <w:basedOn w:val="a0"/>
    <w:uiPriority w:val="99"/>
    <w:rsid w:val="00CD699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CD6999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33">
    <w:name w:val="Font Style33"/>
    <w:basedOn w:val="a0"/>
    <w:uiPriority w:val="99"/>
    <w:rsid w:val="00CD6999"/>
    <w:rPr>
      <w:rFonts w:ascii="Constantia" w:hAnsi="Constantia" w:cs="Constantia"/>
      <w:b/>
      <w:bCs/>
      <w:spacing w:val="-10"/>
      <w:sz w:val="20"/>
      <w:szCs w:val="20"/>
    </w:rPr>
  </w:style>
  <w:style w:type="character" w:customStyle="1" w:styleId="FontStyle37">
    <w:name w:val="Font Style37"/>
    <w:basedOn w:val="a0"/>
    <w:uiPriority w:val="99"/>
    <w:rsid w:val="00CD6999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38">
    <w:name w:val="Font Style38"/>
    <w:basedOn w:val="a0"/>
    <w:uiPriority w:val="99"/>
    <w:rsid w:val="00CD6999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28">
    <w:name w:val="Font Style28"/>
    <w:basedOn w:val="a0"/>
    <w:uiPriority w:val="99"/>
    <w:rsid w:val="00CD6999"/>
    <w:rPr>
      <w:rFonts w:ascii="Verdana" w:hAnsi="Verdana" w:cs="Verdana"/>
      <w:b/>
      <w:bCs/>
      <w:spacing w:val="-10"/>
      <w:sz w:val="24"/>
      <w:szCs w:val="24"/>
    </w:rPr>
  </w:style>
  <w:style w:type="character" w:customStyle="1" w:styleId="FontStyle39">
    <w:name w:val="Font Style39"/>
    <w:basedOn w:val="a0"/>
    <w:uiPriority w:val="99"/>
    <w:rsid w:val="00CD69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5">
    <w:name w:val="Font Style35"/>
    <w:basedOn w:val="a0"/>
    <w:uiPriority w:val="99"/>
    <w:rsid w:val="00CD6999"/>
    <w:rPr>
      <w:rFonts w:ascii="Verdana" w:hAnsi="Verdana" w:cs="Verdana"/>
      <w:b/>
      <w:bCs/>
      <w:spacing w:val="-10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CD6999"/>
    <w:rPr>
      <w:rFonts w:ascii="Calibri" w:eastAsia="Calibri" w:hAnsi="Calibri" w:cs="Times New Roman"/>
    </w:rPr>
  </w:style>
  <w:style w:type="character" w:customStyle="1" w:styleId="FontStyle16">
    <w:name w:val="Font Style16"/>
    <w:basedOn w:val="a0"/>
    <w:uiPriority w:val="99"/>
    <w:rsid w:val="00CD6999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CD6999"/>
    <w:rPr>
      <w:rFonts w:ascii="Times New Roman" w:hAnsi="Times New Roman" w:cs="Times New Roman"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CD69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sid w:val="00CD69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0">
    <w:name w:val="Font Style20"/>
    <w:basedOn w:val="a0"/>
    <w:uiPriority w:val="99"/>
    <w:rsid w:val="00CD69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21">
    <w:name w:val="Font Style21"/>
    <w:basedOn w:val="a0"/>
    <w:uiPriority w:val="99"/>
    <w:rsid w:val="00CD699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CD6999"/>
    <w:pPr>
      <w:widowControl w:val="0"/>
      <w:autoSpaceDE w:val="0"/>
      <w:autoSpaceDN w:val="0"/>
      <w:adjustRightInd w:val="0"/>
      <w:spacing w:after="0" w:line="214" w:lineRule="exact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CD6999"/>
    <w:rPr>
      <w:rFonts w:ascii="Times New Roman" w:hAnsi="Times New Roman" w:cs="Times New Roman"/>
      <w:b/>
      <w:bCs/>
      <w:sz w:val="18"/>
      <w:szCs w:val="18"/>
    </w:rPr>
  </w:style>
  <w:style w:type="character" w:customStyle="1" w:styleId="ab">
    <w:name w:val="Верхний колонтитул Знак"/>
    <w:basedOn w:val="a0"/>
    <w:link w:val="ac"/>
    <w:uiPriority w:val="99"/>
    <w:semiHidden/>
    <w:rsid w:val="00CD6999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">
    <w:name w:val="Верхний колонтитул1"/>
    <w:basedOn w:val="a"/>
    <w:next w:val="ac"/>
    <w:uiPriority w:val="99"/>
    <w:semiHidden/>
    <w:unhideWhenUsed/>
    <w:rsid w:val="00CD699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CD6999"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semiHidden/>
    <w:rsid w:val="00CD6999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5">
    <w:name w:val="Нижний колонтитул1"/>
    <w:basedOn w:val="a"/>
    <w:next w:val="ae"/>
    <w:uiPriority w:val="99"/>
    <w:semiHidden/>
    <w:unhideWhenUsed/>
    <w:rsid w:val="00CD699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CD6999"/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CD6999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26">
    <w:name w:val="Font Style26"/>
    <w:basedOn w:val="a0"/>
    <w:uiPriority w:val="99"/>
    <w:rsid w:val="00CD6999"/>
    <w:rPr>
      <w:rFonts w:ascii="Arial Narrow" w:hAnsi="Arial Narrow" w:cs="Arial Narrow"/>
      <w:b/>
      <w:bCs/>
      <w:sz w:val="8"/>
      <w:szCs w:val="8"/>
    </w:rPr>
  </w:style>
  <w:style w:type="character" w:customStyle="1" w:styleId="FontStyle27">
    <w:name w:val="Font Style27"/>
    <w:basedOn w:val="a0"/>
    <w:uiPriority w:val="99"/>
    <w:rsid w:val="00CD6999"/>
    <w:rPr>
      <w:rFonts w:ascii="Franklin Gothic Medium" w:hAnsi="Franklin Gothic Medium" w:cs="Franklin Gothic Medium"/>
      <w:b/>
      <w:bCs/>
      <w:sz w:val="20"/>
      <w:szCs w:val="20"/>
    </w:rPr>
  </w:style>
  <w:style w:type="table" w:customStyle="1" w:styleId="17">
    <w:name w:val="Сетка таблицы1"/>
    <w:basedOn w:val="a1"/>
    <w:next w:val="a4"/>
    <w:uiPriority w:val="59"/>
    <w:rsid w:val="00CD6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CD699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CD6999"/>
    <w:rPr>
      <w:rFonts w:ascii="Times New Roman" w:hAnsi="Times New Roman" w:cs="Times New Roman"/>
      <w:sz w:val="20"/>
      <w:szCs w:val="20"/>
    </w:rPr>
  </w:style>
  <w:style w:type="character" w:customStyle="1" w:styleId="FontStyle83">
    <w:name w:val="Font Style83"/>
    <w:basedOn w:val="a0"/>
    <w:uiPriority w:val="99"/>
    <w:rsid w:val="00CD6999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70">
    <w:name w:val="Font Style70"/>
    <w:basedOn w:val="a0"/>
    <w:uiPriority w:val="99"/>
    <w:rsid w:val="00CD69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71">
    <w:name w:val="Font Style71"/>
    <w:basedOn w:val="a0"/>
    <w:uiPriority w:val="99"/>
    <w:rsid w:val="00CD6999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72">
    <w:name w:val="Font Style72"/>
    <w:basedOn w:val="a0"/>
    <w:uiPriority w:val="99"/>
    <w:rsid w:val="00CD69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87">
    <w:name w:val="Font Style87"/>
    <w:basedOn w:val="a0"/>
    <w:uiPriority w:val="99"/>
    <w:rsid w:val="00CD6999"/>
    <w:rPr>
      <w:rFonts w:ascii="Arial" w:hAnsi="Arial" w:cs="Arial"/>
      <w:b/>
      <w:bCs/>
      <w:spacing w:val="-10"/>
      <w:sz w:val="22"/>
      <w:szCs w:val="22"/>
    </w:rPr>
  </w:style>
  <w:style w:type="character" w:customStyle="1" w:styleId="FontStyle73">
    <w:name w:val="Font Style73"/>
    <w:basedOn w:val="a0"/>
    <w:uiPriority w:val="99"/>
    <w:rsid w:val="00CD69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4">
    <w:name w:val="Font Style74"/>
    <w:basedOn w:val="a0"/>
    <w:uiPriority w:val="99"/>
    <w:rsid w:val="00CD69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85">
    <w:name w:val="Font Style85"/>
    <w:basedOn w:val="a0"/>
    <w:uiPriority w:val="99"/>
    <w:rsid w:val="00CD6999"/>
    <w:rPr>
      <w:rFonts w:ascii="Times New Roman" w:hAnsi="Times New Roman" w:cs="Times New Roman"/>
      <w:sz w:val="20"/>
      <w:szCs w:val="20"/>
    </w:rPr>
  </w:style>
  <w:style w:type="character" w:customStyle="1" w:styleId="FontStyle92">
    <w:name w:val="Font Style92"/>
    <w:basedOn w:val="a0"/>
    <w:uiPriority w:val="99"/>
    <w:rsid w:val="00CD6999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18">
    <w:name w:val="Style18"/>
    <w:basedOn w:val="a"/>
    <w:uiPriority w:val="99"/>
    <w:rsid w:val="00CD6999"/>
    <w:pPr>
      <w:widowControl w:val="0"/>
      <w:autoSpaceDE w:val="0"/>
      <w:autoSpaceDN w:val="0"/>
      <w:adjustRightInd w:val="0"/>
      <w:spacing w:after="0" w:line="192" w:lineRule="exact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CD6999"/>
    <w:rPr>
      <w:rFonts w:ascii="Times New Roman" w:hAnsi="Times New Roman" w:cs="Times New Roman"/>
      <w:b/>
      <w:bCs/>
      <w:spacing w:val="-10"/>
      <w:sz w:val="24"/>
      <w:szCs w:val="24"/>
    </w:rPr>
  </w:style>
  <w:style w:type="paragraph" w:styleId="ac">
    <w:name w:val="header"/>
    <w:basedOn w:val="a"/>
    <w:link w:val="ab"/>
    <w:uiPriority w:val="99"/>
    <w:semiHidden/>
    <w:unhideWhenUsed/>
    <w:rsid w:val="00CD6999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4">
    <w:name w:val="Верхний колонтитул Знак2"/>
    <w:basedOn w:val="a0"/>
    <w:uiPriority w:val="99"/>
    <w:semiHidden/>
    <w:rsid w:val="00CD6999"/>
  </w:style>
  <w:style w:type="paragraph" w:styleId="ae">
    <w:name w:val="footer"/>
    <w:basedOn w:val="a"/>
    <w:link w:val="ad"/>
    <w:uiPriority w:val="99"/>
    <w:semiHidden/>
    <w:unhideWhenUsed/>
    <w:rsid w:val="00CD6999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5">
    <w:name w:val="Нижний колонтитул Знак2"/>
    <w:basedOn w:val="a0"/>
    <w:uiPriority w:val="99"/>
    <w:semiHidden/>
    <w:rsid w:val="00CD69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99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6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9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6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6999"/>
  </w:style>
  <w:style w:type="paragraph" w:styleId="a3">
    <w:name w:val="List Paragraph"/>
    <w:basedOn w:val="a"/>
    <w:uiPriority w:val="34"/>
    <w:qFormat/>
    <w:rsid w:val="00CD6999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D69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CD69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CD69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D69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CD69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5">
    <w:name w:val="Hyperlink"/>
    <w:basedOn w:val="a0"/>
    <w:unhideWhenUsed/>
    <w:rsid w:val="00CD6999"/>
    <w:rPr>
      <w:color w:val="006699"/>
      <w:u w:val="single"/>
    </w:rPr>
  </w:style>
  <w:style w:type="paragraph" w:styleId="a6">
    <w:name w:val="caption"/>
    <w:basedOn w:val="a"/>
    <w:next w:val="a"/>
    <w:qFormat/>
    <w:rsid w:val="00CD699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FontStyle15">
    <w:name w:val="Font Style15"/>
    <w:basedOn w:val="a0"/>
    <w:uiPriority w:val="99"/>
    <w:rsid w:val="00CD6999"/>
    <w:rPr>
      <w:rFonts w:ascii="Georgia" w:hAnsi="Georgia" w:cs="Georgia"/>
      <w:sz w:val="18"/>
      <w:szCs w:val="18"/>
    </w:rPr>
  </w:style>
  <w:style w:type="character" w:customStyle="1" w:styleId="FontStyle14">
    <w:name w:val="Font Style14"/>
    <w:basedOn w:val="a0"/>
    <w:uiPriority w:val="99"/>
    <w:rsid w:val="00CD6999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D6999"/>
    <w:pPr>
      <w:widowControl w:val="0"/>
      <w:autoSpaceDE w:val="0"/>
      <w:autoSpaceDN w:val="0"/>
      <w:adjustRightInd w:val="0"/>
      <w:spacing w:after="0" w:line="293" w:lineRule="exact"/>
      <w:ind w:firstLine="7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Reference"/>
    <w:basedOn w:val="a0"/>
    <w:uiPriority w:val="31"/>
    <w:qFormat/>
    <w:rsid w:val="00CD6999"/>
    <w:rPr>
      <w:smallCaps/>
      <w:color w:val="C0504D"/>
      <w:u w:val="single"/>
    </w:rPr>
  </w:style>
  <w:style w:type="paragraph" w:styleId="a8">
    <w:name w:val="Normal (Web)"/>
    <w:basedOn w:val="a"/>
    <w:semiHidden/>
    <w:rsid w:val="00CD69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D699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D69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CD6999"/>
  </w:style>
  <w:style w:type="character" w:customStyle="1" w:styleId="FontStyle23">
    <w:name w:val="Font Style23"/>
    <w:basedOn w:val="a0"/>
    <w:uiPriority w:val="99"/>
    <w:rsid w:val="00CD699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CD6999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33">
    <w:name w:val="Font Style33"/>
    <w:basedOn w:val="a0"/>
    <w:uiPriority w:val="99"/>
    <w:rsid w:val="00CD6999"/>
    <w:rPr>
      <w:rFonts w:ascii="Constantia" w:hAnsi="Constantia" w:cs="Constantia"/>
      <w:b/>
      <w:bCs/>
      <w:spacing w:val="-10"/>
      <w:sz w:val="20"/>
      <w:szCs w:val="20"/>
    </w:rPr>
  </w:style>
  <w:style w:type="character" w:customStyle="1" w:styleId="FontStyle37">
    <w:name w:val="Font Style37"/>
    <w:basedOn w:val="a0"/>
    <w:uiPriority w:val="99"/>
    <w:rsid w:val="00CD6999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38">
    <w:name w:val="Font Style38"/>
    <w:basedOn w:val="a0"/>
    <w:uiPriority w:val="99"/>
    <w:rsid w:val="00CD6999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28">
    <w:name w:val="Font Style28"/>
    <w:basedOn w:val="a0"/>
    <w:uiPriority w:val="99"/>
    <w:rsid w:val="00CD6999"/>
    <w:rPr>
      <w:rFonts w:ascii="Verdana" w:hAnsi="Verdana" w:cs="Verdana"/>
      <w:b/>
      <w:bCs/>
      <w:spacing w:val="-10"/>
      <w:sz w:val="24"/>
      <w:szCs w:val="24"/>
    </w:rPr>
  </w:style>
  <w:style w:type="character" w:customStyle="1" w:styleId="FontStyle39">
    <w:name w:val="Font Style39"/>
    <w:basedOn w:val="a0"/>
    <w:uiPriority w:val="99"/>
    <w:rsid w:val="00CD69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5">
    <w:name w:val="Font Style35"/>
    <w:basedOn w:val="a0"/>
    <w:uiPriority w:val="99"/>
    <w:rsid w:val="00CD6999"/>
    <w:rPr>
      <w:rFonts w:ascii="Verdana" w:hAnsi="Verdana" w:cs="Verdana"/>
      <w:b/>
      <w:bCs/>
      <w:spacing w:val="-10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CD6999"/>
    <w:rPr>
      <w:rFonts w:ascii="Calibri" w:eastAsia="Calibri" w:hAnsi="Calibri" w:cs="Times New Roman"/>
    </w:rPr>
  </w:style>
  <w:style w:type="character" w:customStyle="1" w:styleId="FontStyle16">
    <w:name w:val="Font Style16"/>
    <w:basedOn w:val="a0"/>
    <w:uiPriority w:val="99"/>
    <w:rsid w:val="00CD6999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CD6999"/>
    <w:rPr>
      <w:rFonts w:ascii="Times New Roman" w:hAnsi="Times New Roman" w:cs="Times New Roman"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CD69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sid w:val="00CD69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0">
    <w:name w:val="Font Style20"/>
    <w:basedOn w:val="a0"/>
    <w:uiPriority w:val="99"/>
    <w:rsid w:val="00CD69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21">
    <w:name w:val="Font Style21"/>
    <w:basedOn w:val="a0"/>
    <w:uiPriority w:val="99"/>
    <w:rsid w:val="00CD699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CD6999"/>
    <w:pPr>
      <w:widowControl w:val="0"/>
      <w:autoSpaceDE w:val="0"/>
      <w:autoSpaceDN w:val="0"/>
      <w:adjustRightInd w:val="0"/>
      <w:spacing w:after="0" w:line="214" w:lineRule="exact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CD6999"/>
    <w:rPr>
      <w:rFonts w:ascii="Times New Roman" w:hAnsi="Times New Roman" w:cs="Times New Roman"/>
      <w:b/>
      <w:bCs/>
      <w:sz w:val="18"/>
      <w:szCs w:val="18"/>
    </w:rPr>
  </w:style>
  <w:style w:type="character" w:customStyle="1" w:styleId="ab">
    <w:name w:val="Верхний колонтитул Знак"/>
    <w:basedOn w:val="a0"/>
    <w:link w:val="ac"/>
    <w:uiPriority w:val="99"/>
    <w:semiHidden/>
    <w:rsid w:val="00CD6999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">
    <w:name w:val="Верхний колонтитул1"/>
    <w:basedOn w:val="a"/>
    <w:next w:val="ac"/>
    <w:uiPriority w:val="99"/>
    <w:semiHidden/>
    <w:unhideWhenUsed/>
    <w:rsid w:val="00CD699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CD6999"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semiHidden/>
    <w:rsid w:val="00CD6999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5">
    <w:name w:val="Нижний колонтитул1"/>
    <w:basedOn w:val="a"/>
    <w:next w:val="ae"/>
    <w:uiPriority w:val="99"/>
    <w:semiHidden/>
    <w:unhideWhenUsed/>
    <w:rsid w:val="00CD699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CD6999"/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CD6999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26">
    <w:name w:val="Font Style26"/>
    <w:basedOn w:val="a0"/>
    <w:uiPriority w:val="99"/>
    <w:rsid w:val="00CD6999"/>
    <w:rPr>
      <w:rFonts w:ascii="Arial Narrow" w:hAnsi="Arial Narrow" w:cs="Arial Narrow"/>
      <w:b/>
      <w:bCs/>
      <w:sz w:val="8"/>
      <w:szCs w:val="8"/>
    </w:rPr>
  </w:style>
  <w:style w:type="character" w:customStyle="1" w:styleId="FontStyle27">
    <w:name w:val="Font Style27"/>
    <w:basedOn w:val="a0"/>
    <w:uiPriority w:val="99"/>
    <w:rsid w:val="00CD6999"/>
    <w:rPr>
      <w:rFonts w:ascii="Franklin Gothic Medium" w:hAnsi="Franklin Gothic Medium" w:cs="Franklin Gothic Medium"/>
      <w:b/>
      <w:bCs/>
      <w:sz w:val="20"/>
      <w:szCs w:val="20"/>
    </w:rPr>
  </w:style>
  <w:style w:type="table" w:customStyle="1" w:styleId="17">
    <w:name w:val="Сетка таблицы1"/>
    <w:basedOn w:val="a1"/>
    <w:next w:val="a4"/>
    <w:uiPriority w:val="59"/>
    <w:rsid w:val="00CD6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CD699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CD6999"/>
    <w:rPr>
      <w:rFonts w:ascii="Times New Roman" w:hAnsi="Times New Roman" w:cs="Times New Roman"/>
      <w:sz w:val="20"/>
      <w:szCs w:val="20"/>
    </w:rPr>
  </w:style>
  <w:style w:type="character" w:customStyle="1" w:styleId="FontStyle83">
    <w:name w:val="Font Style83"/>
    <w:basedOn w:val="a0"/>
    <w:uiPriority w:val="99"/>
    <w:rsid w:val="00CD6999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70">
    <w:name w:val="Font Style70"/>
    <w:basedOn w:val="a0"/>
    <w:uiPriority w:val="99"/>
    <w:rsid w:val="00CD69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71">
    <w:name w:val="Font Style71"/>
    <w:basedOn w:val="a0"/>
    <w:uiPriority w:val="99"/>
    <w:rsid w:val="00CD6999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72">
    <w:name w:val="Font Style72"/>
    <w:basedOn w:val="a0"/>
    <w:uiPriority w:val="99"/>
    <w:rsid w:val="00CD69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87">
    <w:name w:val="Font Style87"/>
    <w:basedOn w:val="a0"/>
    <w:uiPriority w:val="99"/>
    <w:rsid w:val="00CD6999"/>
    <w:rPr>
      <w:rFonts w:ascii="Arial" w:hAnsi="Arial" w:cs="Arial"/>
      <w:b/>
      <w:bCs/>
      <w:spacing w:val="-10"/>
      <w:sz w:val="22"/>
      <w:szCs w:val="22"/>
    </w:rPr>
  </w:style>
  <w:style w:type="character" w:customStyle="1" w:styleId="FontStyle73">
    <w:name w:val="Font Style73"/>
    <w:basedOn w:val="a0"/>
    <w:uiPriority w:val="99"/>
    <w:rsid w:val="00CD69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4">
    <w:name w:val="Font Style74"/>
    <w:basedOn w:val="a0"/>
    <w:uiPriority w:val="99"/>
    <w:rsid w:val="00CD69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85">
    <w:name w:val="Font Style85"/>
    <w:basedOn w:val="a0"/>
    <w:uiPriority w:val="99"/>
    <w:rsid w:val="00CD6999"/>
    <w:rPr>
      <w:rFonts w:ascii="Times New Roman" w:hAnsi="Times New Roman" w:cs="Times New Roman"/>
      <w:sz w:val="20"/>
      <w:szCs w:val="20"/>
    </w:rPr>
  </w:style>
  <w:style w:type="character" w:customStyle="1" w:styleId="FontStyle92">
    <w:name w:val="Font Style92"/>
    <w:basedOn w:val="a0"/>
    <w:uiPriority w:val="99"/>
    <w:rsid w:val="00CD6999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18">
    <w:name w:val="Style18"/>
    <w:basedOn w:val="a"/>
    <w:uiPriority w:val="99"/>
    <w:rsid w:val="00CD6999"/>
    <w:pPr>
      <w:widowControl w:val="0"/>
      <w:autoSpaceDE w:val="0"/>
      <w:autoSpaceDN w:val="0"/>
      <w:adjustRightInd w:val="0"/>
      <w:spacing w:after="0" w:line="192" w:lineRule="exact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CD6999"/>
    <w:rPr>
      <w:rFonts w:ascii="Times New Roman" w:hAnsi="Times New Roman" w:cs="Times New Roman"/>
      <w:b/>
      <w:bCs/>
      <w:spacing w:val="-10"/>
      <w:sz w:val="24"/>
      <w:szCs w:val="24"/>
    </w:rPr>
  </w:style>
  <w:style w:type="paragraph" w:styleId="ac">
    <w:name w:val="header"/>
    <w:basedOn w:val="a"/>
    <w:link w:val="ab"/>
    <w:uiPriority w:val="99"/>
    <w:semiHidden/>
    <w:unhideWhenUsed/>
    <w:rsid w:val="00CD6999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4">
    <w:name w:val="Верхний колонтитул Знак2"/>
    <w:basedOn w:val="a0"/>
    <w:uiPriority w:val="99"/>
    <w:semiHidden/>
    <w:rsid w:val="00CD6999"/>
  </w:style>
  <w:style w:type="paragraph" w:styleId="ae">
    <w:name w:val="footer"/>
    <w:basedOn w:val="a"/>
    <w:link w:val="ad"/>
    <w:uiPriority w:val="99"/>
    <w:semiHidden/>
    <w:unhideWhenUsed/>
    <w:rsid w:val="00CD6999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5">
    <w:name w:val="Нижний колонтитул Знак2"/>
    <w:basedOn w:val="a0"/>
    <w:uiPriority w:val="99"/>
    <w:semiHidden/>
    <w:rsid w:val="00CD69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6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ist.msu.ru/ER/" TargetMode="External"/><Relationship Id="rId18" Type="http://schemas.openxmlformats.org/officeDocument/2006/relationships/hyperlink" Target="http://www.unilib.neva.ru/" TargetMode="External"/><Relationship Id="rId26" Type="http://schemas.openxmlformats.org/officeDocument/2006/relationships/hyperlink" Target="http://http.y/www.whiteforce.newmail.ru/" TargetMode="External"/><Relationship Id="rId39" Type="http://schemas.openxmlformats.org/officeDocument/2006/relationships/hyperlink" Target="http://starosti.ru/" TargetMode="External"/><Relationship Id="rId21" Type="http://schemas.openxmlformats.org/officeDocument/2006/relationships/hyperlink" Target="http://www.yale.edu/lawweb/avalon/nazsov/nazsov.htm" TargetMode="External"/><Relationship Id="rId34" Type="http://schemas.openxmlformats.org/officeDocument/2006/relationships/hyperlink" Target="http://ru.wikisource.org/" TargetMode="External"/><Relationship Id="rId42" Type="http://schemas.openxmlformats.org/officeDocument/2006/relationships/hyperlink" Target="http://www.old-rus-maps.ru/" TargetMode="External"/><Relationship Id="rId47" Type="http://schemas.openxmlformats.org/officeDocument/2006/relationships/hyperlink" Target="http://inteliect-video.com/russian-historv/" TargetMode="External"/><Relationship Id="rId50" Type="http://schemas.openxmlformats.org/officeDocument/2006/relationships/hyperlink" Target="http://xiy-vek.ru/" TargetMode="External"/><Relationship Id="rId55" Type="http://schemas.openxmlformats.org/officeDocument/2006/relationships/hyperlink" Target="http://old-maps.narod.ru/" TargetMode="External"/><Relationship Id="rId63" Type="http://schemas.openxmlformats.org/officeDocument/2006/relationships/hyperlink" Target="http://1914.ru/" TargetMode="External"/><Relationship Id="rId68" Type="http://schemas.openxmlformats.org/officeDocument/2006/relationships/hyperlink" Target="http://www.rusrevolution.info/" TargetMode="External"/><Relationship Id="rId76" Type="http://schemas.openxmlformats.org/officeDocument/2006/relationships/hyperlink" Target="http://a-nevskiy.narod.ru/" TargetMode="External"/><Relationship Id="rId84" Type="http://schemas.openxmlformats.org/officeDocument/2006/relationships/hyperlink" Target="http://www.infoUohb.info/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www.classics.ox.ac.uk/" TargetMode="External"/><Relationship Id="rId71" Type="http://schemas.openxmlformats.org/officeDocument/2006/relationships/hyperlink" Target="http://fcrshal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/www.inion.ru/" TargetMode="External"/><Relationship Id="rId29" Type="http://schemas.openxmlformats.org/officeDocument/2006/relationships/hyperlink" Target="http://www.plekhanovfound.ru/librarv/" TargetMode="External"/><Relationship Id="rId11" Type="http://schemas.openxmlformats.org/officeDocument/2006/relationships/hyperlink" Target="http://www.columbia.edu/cu/history/" TargetMode="External"/><Relationship Id="rId24" Type="http://schemas.openxmlformats.org/officeDocument/2006/relationships/hyperlink" Target="http://www.hrono.ru" TargetMode="External"/><Relationship Id="rId32" Type="http://schemas.openxmlformats.org/officeDocument/2006/relationships/hyperlink" Target="http://gpwtellur.ru/" TargetMode="External"/><Relationship Id="rId37" Type="http://schemas.openxmlformats.org/officeDocument/2006/relationships/hyperlink" Target="http://militera.lib.ru/" TargetMode="External"/><Relationship Id="rId40" Type="http://schemas.openxmlformats.org/officeDocument/2006/relationships/hyperlink" Target="http://www.ostu.ru/personal/nikolaev/index.html" TargetMode="External"/><Relationship Id="rId45" Type="http://schemas.openxmlformats.org/officeDocument/2006/relationships/hyperlink" Target="http://www.magistermsk.ru/librarv/librarv.htm/" TargetMode="External"/><Relationship Id="rId53" Type="http://schemas.openxmlformats.org/officeDocument/2006/relationships/hyperlink" Target="http://petrov-gallery.ru/" TargetMode="External"/><Relationship Id="rId58" Type="http://schemas.openxmlformats.org/officeDocument/2006/relationships/hyperlink" Target="http://soborv.ru/" TargetMode="External"/><Relationship Id="rId66" Type="http://schemas.openxmlformats.org/officeDocument/2006/relationships/hyperlink" Target="http://radzivil.chat.ru/" TargetMode="External"/><Relationship Id="rId74" Type="http://schemas.openxmlformats.org/officeDocument/2006/relationships/hyperlink" Target="http://regiment.ru/" TargetMode="External"/><Relationship Id="rId79" Type="http://schemas.openxmlformats.org/officeDocument/2006/relationships/hyperlink" Target="http://ww.scepsis.&#1096;&#1044;ib&#1075;arv/histo&#1075;v/pagel/" TargetMode="External"/><Relationship Id="rId87" Type="http://schemas.openxmlformats.org/officeDocument/2006/relationships/hyperlink" Target="http://ec-dejavu.ru/" TargetMode="External"/><Relationship Id="rId5" Type="http://schemas.openxmlformats.org/officeDocument/2006/relationships/hyperlink" Target="http://www.iaas.msu.ru/" TargetMode="External"/><Relationship Id="rId61" Type="http://schemas.openxmlformats.org/officeDocument/2006/relationships/hyperlink" Target="http://liber.rsuh.ru/section.html?id=1042" TargetMode="External"/><Relationship Id="rId82" Type="http://schemas.openxmlformats.org/officeDocument/2006/relationships/hyperlink" Target="http://maps.litera-ru.ru/" TargetMode="External"/><Relationship Id="rId90" Type="http://schemas.microsoft.com/office/2007/relationships/stylesWithEffects" Target="stylesWithEffects.xml"/><Relationship Id="rId19" Type="http://schemas.openxmlformats.org/officeDocument/2006/relationships/hyperlink" Target="http://www.dio.ru/gre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istory.berkeley.edu/" TargetMode="External"/><Relationship Id="rId14" Type="http://schemas.openxmlformats.org/officeDocument/2006/relationships/hyperlink" Target="http://www.nlr.ru/" TargetMode="External"/><Relationship Id="rId22" Type="http://schemas.openxmlformats.org/officeDocument/2006/relationships/hyperlink" Target="http://www:machaon.ru/hist/" TargetMode="External"/><Relationship Id="rId27" Type="http://schemas.openxmlformats.org/officeDocument/2006/relationships/hyperlink" Target="http://www.gumer.info/" TargetMode="External"/><Relationship Id="rId30" Type="http://schemas.openxmlformats.org/officeDocument/2006/relationships/hyperlink" Target="http://www.bibliotekar.ru/" TargetMode="External"/><Relationship Id="rId35" Type="http://schemas.openxmlformats.org/officeDocument/2006/relationships/hyperlink" Target="http://www.wco.ru/icons/" TargetMode="External"/><Relationship Id="rId43" Type="http://schemas.openxmlformats.org/officeDocument/2006/relationships/hyperlink" Target="http://biograf-book.narod.ru/" TargetMode="External"/><Relationship Id="rId48" Type="http://schemas.openxmlformats.org/officeDocument/2006/relationships/hyperlink" Target="http://www.coldwar.ru/" TargetMode="External"/><Relationship Id="rId56" Type="http://schemas.openxmlformats.org/officeDocument/2006/relationships/hyperlink" Target="http://kontur-map.ru/" TargetMode="External"/><Relationship Id="rId64" Type="http://schemas.openxmlformats.org/officeDocument/2006/relationships/hyperlink" Target="http://bvlinv.narod.ru/" TargetMode="External"/><Relationship Id="rId69" Type="http://schemas.openxmlformats.org/officeDocument/2006/relationships/hyperlink" Target="http://www.istrodina.com/" TargetMode="External"/><Relationship Id="rId77" Type="http://schemas.openxmlformats.org/officeDocument/2006/relationships/hyperlink" Target="http://knsuvorov.narod.ru/" TargetMode="External"/><Relationship Id="rId8" Type="http://schemas.openxmlformats.org/officeDocument/2006/relationships/hyperlink" Target="http://www.hist.caih.ac.uk/" TargetMode="External"/><Relationship Id="rId51" Type="http://schemas.openxmlformats.org/officeDocument/2006/relationships/hyperlink" Target="http://history.tom.ru/" TargetMode="External"/><Relationship Id="rId72" Type="http://schemas.openxmlformats.org/officeDocument/2006/relationships/hyperlink" Target="http://www.avorhi$t.ru/" TargetMode="External"/><Relationship Id="rId80" Type="http://schemas.openxmlformats.org/officeDocument/2006/relationships/hyperlink" Target="http://www.arhivtime.ru/" TargetMode="External"/><Relationship Id="rId85" Type="http://schemas.openxmlformats.org/officeDocument/2006/relationships/hyperlink" Target="http://www.historv.pu.ru/elbib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hpl.ru/" TargetMode="External"/><Relationship Id="rId17" Type="http://schemas.openxmlformats.org/officeDocument/2006/relationships/hyperlink" Target="http://www.msu.ru/libraries/" TargetMode="External"/><Relationship Id="rId25" Type="http://schemas.openxmlformats.org/officeDocument/2006/relationships/hyperlink" Target="http://www.alexandervakovlev.org/" TargetMode="External"/><Relationship Id="rId33" Type="http://schemas.openxmlformats.org/officeDocument/2006/relationships/hyperlink" Target="http://ru.wikipedia.org/" TargetMode="External"/><Relationship Id="rId38" Type="http://schemas.openxmlformats.org/officeDocument/2006/relationships/hyperlink" Target="http://world-war2.chat.ru/" TargetMode="External"/><Relationship Id="rId46" Type="http://schemas.openxmlformats.org/officeDocument/2006/relationships/hyperlink" Target="http://www.museum.ru/museum/1812/index.html" TargetMode="External"/><Relationship Id="rId59" Type="http://schemas.openxmlformats.org/officeDocument/2006/relationships/hyperlink" Target="http://oiru.org/" TargetMode="External"/><Relationship Id="rId67" Type="http://schemas.openxmlformats.org/officeDocument/2006/relationships/hyperlink" Target="http://www.borodulincollection.com/index.html" TargetMode="External"/><Relationship Id="rId20" Type="http://schemas.openxmlformats.org/officeDocument/2006/relationships/hyperlink" Target="http://iph.bdg.by/indexO.htm" TargetMode="External"/><Relationship Id="rId41" Type="http://schemas.openxmlformats.org/officeDocument/2006/relationships/hyperlink" Target="http://www.booksite.ru/enciklopedia/" TargetMode="External"/><Relationship Id="rId54" Type="http://schemas.openxmlformats.org/officeDocument/2006/relationships/hyperlink" Target="http://www.raremaps.ru/" TargetMode="External"/><Relationship Id="rId62" Type="http://schemas.openxmlformats.org/officeDocument/2006/relationships/hyperlink" Target="http://www.august-" TargetMode="External"/><Relationship Id="rId70" Type="http://schemas.openxmlformats.org/officeDocument/2006/relationships/hyperlink" Target="http://aU-photo.ru/empire/index.ru.html" TargetMode="External"/><Relationship Id="rId75" Type="http://schemas.openxmlformats.org/officeDocument/2006/relationships/hyperlink" Target="http://memoirs.ru/" TargetMode="External"/><Relationship Id="rId83" Type="http://schemas.openxmlformats.org/officeDocument/2006/relationships/hyperlink" Target="http://www.aroundsph.ru/finriish/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history.ox.ac.uk/" TargetMode="External"/><Relationship Id="rId15" Type="http://schemas.openxmlformats.org/officeDocument/2006/relationships/hyperlink" Target="http://www.ban.ru/" TargetMode="External"/><Relationship Id="rId23" Type="http://schemas.openxmlformats.org/officeDocument/2006/relationships/hyperlink" Target="http://www.rubricon.pom/" TargetMode="External"/><Relationship Id="rId28" Type="http://schemas.openxmlformats.org/officeDocument/2006/relationships/hyperlink" Target="http://www.hist.msu.ru/ER/Etext/PTCT/feuda1htm" TargetMode="External"/><Relationship Id="rId36" Type="http://schemas.openxmlformats.org/officeDocument/2006/relationships/hyperlink" Target="http://decemb.hobbv.ru/" TargetMode="External"/><Relationship Id="rId49" Type="http://schemas.openxmlformats.org/officeDocument/2006/relationships/hyperlink" Target="http://www.historicus.ru/" TargetMode="External"/><Relationship Id="rId57" Type="http://schemas.openxmlformats.org/officeDocument/2006/relationships/hyperlink" Target="http://www.lectures.edu.ru/" TargetMode="External"/><Relationship Id="rId10" Type="http://schemas.openxmlformats.org/officeDocument/2006/relationships/hyperlink" Target="http://Www.whc.neu.edu/whc/home/home.htm" TargetMode="External"/><Relationship Id="rId31" Type="http://schemas.openxmlformats.org/officeDocument/2006/relationships/hyperlink" Target="http://battle.volgadmin.ru/" TargetMode="External"/><Relationship Id="rId44" Type="http://schemas.openxmlformats.org/officeDocument/2006/relationships/hyperlink" Target="http://rublev;voskres.ru/" TargetMode="External"/><Relationship Id="rId52" Type="http://schemas.openxmlformats.org/officeDocument/2006/relationships/hyperlink" Target="http://www.kulichki.com/grandwar/" TargetMode="External"/><Relationship Id="rId60" Type="http://schemas.openxmlformats.org/officeDocument/2006/relationships/hyperlink" Target="http://www.krugosvet.ru/" TargetMode="External"/><Relationship Id="rId65" Type="http://schemas.openxmlformats.org/officeDocument/2006/relationships/hyperlink" Target="http://www.temples.ru/" TargetMode="External"/><Relationship Id="rId73" Type="http://schemas.openxmlformats.org/officeDocument/2006/relationships/hyperlink" Target="http://www.rovs.atropos.spb.ru/" TargetMode="External"/><Relationship Id="rId78" Type="http://schemas.openxmlformats.org/officeDocument/2006/relationships/hyperlink" Target="http://svw-cwg.narod.ru/" TargetMode="External"/><Relationship Id="rId81" Type="http://schemas.openxmlformats.org/officeDocument/2006/relationships/hyperlink" Target="http://www.sovmusic.ru/" TargetMode="External"/><Relationship Id="rId86" Type="http://schemas.openxmlformats.org/officeDocument/2006/relationships/hyperlink" Target="http://www.plakat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8225</Words>
  <Characters>46883</Characters>
  <Application>Microsoft Office Word</Application>
  <DocSecurity>0</DocSecurity>
  <Lines>390</Lines>
  <Paragraphs>109</Paragraphs>
  <ScaleCrop>false</ScaleCrop>
  <Company>SPecialiST RePack</Company>
  <LinksUpToDate>false</LinksUpToDate>
  <CharactersWithSpaces>54999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2016-11-15T20:58:00Z</dcterms:created>
  <dcterms:modified xsi:type="dcterms:W3CDTF">2016-11-15T20:58:00Z</dcterms:modified>
</cp:coreProperties>
</file>