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-567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  <w:t xml:space="preserve">Рабочая  программа</w:t>
      </w:r>
    </w:p>
    <w:p>
      <w:pPr>
        <w:spacing w:before="0" w:after="0" w:line="276"/>
        <w:ind w:right="0" w:left="-567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  <w:t xml:space="preserve">по информатике и ИКТ</w:t>
      </w:r>
    </w:p>
    <w:p>
      <w:pPr>
        <w:spacing w:before="0" w:after="0" w:line="276"/>
        <w:ind w:right="0" w:left="-567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  <w:t xml:space="preserve">для обучающихся 9 классов</w:t>
      </w:r>
    </w:p>
    <w:p>
      <w:pPr>
        <w:spacing w:before="0" w:after="0" w:line="276"/>
        <w:ind w:right="0" w:left="-567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  <w:t xml:space="preserve">на 2019-2020 учебный год</w:t>
      </w:r>
    </w:p>
    <w:p>
      <w:pPr>
        <w:spacing w:before="0" w:after="0" w:line="276"/>
        <w:ind w:right="0" w:left="-567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76"/>
        <w:ind w:right="0" w:left="-567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76"/>
        <w:ind w:right="0" w:left="-567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76"/>
        <w:ind w:right="0" w:left="-567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76"/>
        <w:ind w:right="0" w:left="-567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76"/>
        <w:ind w:right="0" w:left="567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  <w:t xml:space="preserve">Учитель информатики</w:t>
      </w:r>
    </w:p>
    <w:p>
      <w:pPr>
        <w:spacing w:before="0" w:after="0" w:line="276"/>
        <w:ind w:right="0" w:left="567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  <w:t xml:space="preserve">Н.С. Мелконян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Пояснительная записка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Рабочая программа по информатике и ИКТ для 9 класса составлена с учетом федерального государственного образовательного стандарта основного общего образования (ФГОС ООО), в соответствии с учебным планом ОУ, Программой основного общего образования по информатике (7–9 класс) авторы: Семакин И. Г., Залогова Л. А., Русаков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С.В., Шестакова Л. В. ООО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Издательство БИНОМ. Лаборатория знаний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Настоящая программа рассчитана на изучение базового курса информатики учащимися 9 класса в течение 34 часов (1 час в неделю), согласно федеральному компоненту.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-5"/>
          <w:position w:val="0"/>
          <w:sz w:val="24"/>
          <w:shd w:fill="FFFFFF" w:val="clear"/>
        </w:rPr>
        <w:t xml:space="preserve">Цели: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FFFFFF" w:val="clear"/>
        </w:rPr>
        <w:t xml:space="preserve">Изучение информатики и информационно-коммуникационных технологий в 9 классе направлено на достижение следующих целей:</w:t>
      </w:r>
    </w:p>
    <w:p>
      <w:pPr>
        <w:numPr>
          <w:ilvl w:val="0"/>
          <w:numId w:val="7"/>
        </w:numPr>
        <w:tabs>
          <w:tab w:val="left" w:pos="567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-1"/>
          <w:position w:val="0"/>
          <w:sz w:val="24"/>
          <w:shd w:fill="FFFFFF" w:val="clear"/>
        </w:rPr>
        <w:t xml:space="preserve">освоение знаний, 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FFFFFF" w:val="clear"/>
        </w:rPr>
        <w:t xml:space="preserve">составляющих основу научных представлений об информации, информационных процессах, системах, технологиях и моделях;</w:t>
      </w:r>
    </w:p>
    <w:p>
      <w:pPr>
        <w:numPr>
          <w:ilvl w:val="0"/>
          <w:numId w:val="7"/>
        </w:numPr>
        <w:tabs>
          <w:tab w:val="left" w:pos="567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овладение умениями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работать с различными видами информации с помощью компьютера и других средств информационных и коммуникационных технологий 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FFFFFF" w:val="clear"/>
        </w:rPr>
        <w:t xml:space="preserve">(ИКТ). организовывать собственную информационную деятельность и планировать ее ре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зультаты;</w:t>
      </w:r>
    </w:p>
    <w:p>
      <w:pPr>
        <w:numPr>
          <w:ilvl w:val="0"/>
          <w:numId w:val="7"/>
        </w:numPr>
        <w:tabs>
          <w:tab w:val="left" w:pos="567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-1"/>
          <w:position w:val="0"/>
          <w:sz w:val="24"/>
          <w:shd w:fill="FFFFFF" w:val="clear"/>
        </w:rPr>
        <w:t xml:space="preserve">развитие 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FFFFFF" w:val="clear"/>
        </w:rPr>
        <w:t xml:space="preserve">познавательных интересов, интеллектуальных и творческих спо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собностей средствами ИКТ;</w:t>
      </w:r>
    </w:p>
    <w:p>
      <w:pPr>
        <w:numPr>
          <w:ilvl w:val="0"/>
          <w:numId w:val="7"/>
        </w:numPr>
        <w:tabs>
          <w:tab w:val="left" w:pos="567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-1"/>
          <w:position w:val="0"/>
          <w:sz w:val="24"/>
          <w:shd w:fill="FFFFFF" w:val="clear"/>
        </w:rPr>
        <w:t xml:space="preserve">воспитание 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FFFFFF" w:val="clear"/>
        </w:rPr>
        <w:t xml:space="preserve">ответственного отношения к информации с учетом правовых и этических аспектов ее распространения; избирательного отношения к полученной инфор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мации;</w:t>
      </w:r>
    </w:p>
    <w:p>
      <w:pPr>
        <w:numPr>
          <w:ilvl w:val="0"/>
          <w:numId w:val="7"/>
        </w:numPr>
        <w:tabs>
          <w:tab w:val="left" w:pos="567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-2"/>
          <w:position w:val="0"/>
          <w:sz w:val="24"/>
          <w:shd w:fill="FFFFFF" w:val="clear"/>
        </w:rPr>
        <w:t xml:space="preserve">выработка навыков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FFFFFF" w:val="clear"/>
        </w:rPr>
        <w:t xml:space="preserve">применения средств ИКТ в повседневной жизни, при 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FFFFFF" w:val="clear"/>
        </w:rPr>
        <w:t xml:space="preserve">выполнении индивидуальных и коллективных проектов, в учебной деятельности, даль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нейшем освоении профессий, востребованных на рынке труда.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4"/>
          <w:shd w:fill="FFFFFF" w:val="clear"/>
        </w:rPr>
        <w:t xml:space="preserve">Основные задачи программы:</w:t>
      </w:r>
    </w:p>
    <w:p>
      <w:pPr>
        <w:numPr>
          <w:ilvl w:val="0"/>
          <w:numId w:val="9"/>
        </w:num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систематизировать подходы к изучению предмета;</w:t>
      </w:r>
    </w:p>
    <w:p>
      <w:pPr>
        <w:numPr>
          <w:ilvl w:val="0"/>
          <w:numId w:val="9"/>
        </w:num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сформировать у учащихся единую систему понятий, связанных с созданием, получением, обработкой, интерпретацией и хранением информации;</w:t>
      </w:r>
    </w:p>
    <w:p>
      <w:pPr>
        <w:numPr>
          <w:ilvl w:val="0"/>
          <w:numId w:val="9"/>
        </w:num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научить пользоваться распространенными прикладными пакетами;</w:t>
      </w:r>
    </w:p>
    <w:p>
      <w:pPr>
        <w:numPr>
          <w:ilvl w:val="0"/>
          <w:numId w:val="9"/>
        </w:num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показать основные приемы эффективного использования информационных технологий;</w:t>
      </w:r>
    </w:p>
    <w:p>
      <w:pPr>
        <w:numPr>
          <w:ilvl w:val="0"/>
          <w:numId w:val="9"/>
        </w:num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сформировать логические связи с другими предметами входящими в курс среднего образования.</w:t>
      </w: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Содержание тем учебного курса</w:t>
      </w:r>
    </w:p>
    <w:p>
      <w:pPr>
        <w:spacing w:before="0" w:after="12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каждого раздела указано общее число учебных часов, а также разделение этого времени на теоретические занятия и практическую работу на компьютере.</w:t>
      </w:r>
    </w:p>
    <w:p>
      <w:pPr>
        <w:spacing w:before="0" w:after="12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697"/>
        <w:gridCol w:w="3906"/>
        <w:gridCol w:w="1057"/>
        <w:gridCol w:w="1848"/>
        <w:gridCol w:w="1933"/>
      </w:tblGrid>
      <w:tr>
        <w:trPr>
          <w:trHeight w:val="284" w:hRule="auto"/>
          <w:jc w:val="left"/>
        </w:trPr>
        <w:tc>
          <w:tcPr>
            <w:tcW w:w="6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№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п/п</w:t>
            </w:r>
          </w:p>
        </w:tc>
        <w:tc>
          <w:tcPr>
            <w:tcW w:w="39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Тема программы</w:t>
            </w:r>
          </w:p>
        </w:tc>
        <w:tc>
          <w:tcPr>
            <w:tcW w:w="10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Количество часов</w:t>
            </w:r>
          </w:p>
        </w:tc>
        <w:tc>
          <w:tcPr>
            <w:tcW w:w="1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Количество контрольных работ, зачетов</w:t>
            </w:r>
          </w:p>
        </w:tc>
        <w:tc>
          <w:tcPr>
            <w:tcW w:w="19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Количество практических (лабораторных) работ</w:t>
            </w:r>
          </w:p>
        </w:tc>
      </w:tr>
      <w:tr>
        <w:trPr>
          <w:trHeight w:val="284" w:hRule="auto"/>
          <w:jc w:val="left"/>
        </w:trPr>
        <w:tc>
          <w:tcPr>
            <w:tcW w:w="6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1</w:t>
            </w:r>
          </w:p>
        </w:tc>
        <w:tc>
          <w:tcPr>
            <w:tcW w:w="39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Управление и алгоритмы</w:t>
            </w:r>
          </w:p>
        </w:tc>
        <w:tc>
          <w:tcPr>
            <w:tcW w:w="10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10</w:t>
            </w:r>
          </w:p>
        </w:tc>
        <w:tc>
          <w:tcPr>
            <w:tcW w:w="1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1</w:t>
            </w:r>
          </w:p>
        </w:tc>
        <w:tc>
          <w:tcPr>
            <w:tcW w:w="19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4</w:t>
            </w:r>
          </w:p>
        </w:tc>
      </w:tr>
      <w:tr>
        <w:trPr>
          <w:trHeight w:val="284" w:hRule="auto"/>
          <w:jc w:val="left"/>
        </w:trPr>
        <w:tc>
          <w:tcPr>
            <w:tcW w:w="6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39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Программное управление компьютером</w:t>
            </w:r>
          </w:p>
        </w:tc>
        <w:tc>
          <w:tcPr>
            <w:tcW w:w="10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</w:t>
            </w:r>
          </w:p>
        </w:tc>
        <w:tc>
          <w:tcPr>
            <w:tcW w:w="1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9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</w:tr>
      <w:tr>
        <w:trPr>
          <w:trHeight w:val="284" w:hRule="auto"/>
          <w:jc w:val="left"/>
        </w:trPr>
        <w:tc>
          <w:tcPr>
            <w:tcW w:w="6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3</w:t>
            </w:r>
          </w:p>
        </w:tc>
        <w:tc>
          <w:tcPr>
            <w:tcW w:w="39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Информационные технологии и общество</w:t>
            </w:r>
          </w:p>
        </w:tc>
        <w:tc>
          <w:tcPr>
            <w:tcW w:w="10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4</w:t>
            </w:r>
          </w:p>
        </w:tc>
        <w:tc>
          <w:tcPr>
            <w:tcW w:w="1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1</w:t>
            </w:r>
          </w:p>
        </w:tc>
        <w:tc>
          <w:tcPr>
            <w:tcW w:w="19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1</w:t>
            </w:r>
          </w:p>
        </w:tc>
      </w:tr>
      <w:tr>
        <w:trPr>
          <w:trHeight w:val="284" w:hRule="auto"/>
          <w:jc w:val="left"/>
        </w:trPr>
        <w:tc>
          <w:tcPr>
            <w:tcW w:w="6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  </w:t>
            </w:r>
          </w:p>
        </w:tc>
        <w:tc>
          <w:tcPr>
            <w:tcW w:w="39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ВСЕГО: </w:t>
            </w:r>
          </w:p>
        </w:tc>
        <w:tc>
          <w:tcPr>
            <w:tcW w:w="10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34</w:t>
            </w:r>
          </w:p>
        </w:tc>
        <w:tc>
          <w:tcPr>
            <w:tcW w:w="1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3</w:t>
            </w:r>
          </w:p>
        </w:tc>
        <w:tc>
          <w:tcPr>
            <w:tcW w:w="19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13</w:t>
            </w:r>
          </w:p>
        </w:tc>
      </w:tr>
    </w:tbl>
    <w:p>
      <w:pPr>
        <w:spacing w:before="0" w:after="12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2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Требования к уровню подготовки обучающихся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В результате изучения информатики и информационно-коммуникационных технологий ученик должен:</w:t>
      </w:r>
    </w:p>
    <w:p>
      <w:pPr>
        <w:numPr>
          <w:ilvl w:val="0"/>
          <w:numId w:val="35"/>
        </w:numPr>
        <w:tabs>
          <w:tab w:val="left" w:pos="206" w:leader="none"/>
        </w:tabs>
        <w:spacing w:before="0" w:after="0" w:line="360"/>
        <w:ind w:right="0" w:left="0" w:firstLine="55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u w:val="single"/>
          <w:shd w:fill="FFFFFF" w:val="clear"/>
        </w:rPr>
        <w:t xml:space="preserve">класс</w:t>
      </w:r>
    </w:p>
    <w:p>
      <w:pPr>
        <w:spacing w:before="0" w:after="0" w:line="276"/>
        <w:ind w:right="0" w:left="0" w:firstLine="539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Учащиеся должны знать/понимать:</w:t>
      </w:r>
    </w:p>
    <w:p>
      <w:pPr>
        <w:numPr>
          <w:ilvl w:val="0"/>
          <w:numId w:val="37"/>
        </w:numPr>
        <w:tabs>
          <w:tab w:val="left" w:pos="701" w:leader="none"/>
        </w:tabs>
        <w:spacing w:before="0" w:after="0" w:line="240"/>
        <w:ind w:right="0" w:left="0" w:hanging="27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что такое кибернетика; предмет и задачи этой науки;</w:t>
      </w:r>
    </w:p>
    <w:p>
      <w:pPr>
        <w:numPr>
          <w:ilvl w:val="0"/>
          <w:numId w:val="37"/>
        </w:numPr>
        <w:tabs>
          <w:tab w:val="left" w:pos="701" w:leader="none"/>
        </w:tabs>
        <w:spacing w:before="0" w:after="0" w:line="240"/>
        <w:ind w:right="0" w:left="0" w:hanging="27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сущность кибернетической схемы управления с обратной связью; назначение прямой и обратной связи в этой схеме;</w:t>
      </w:r>
    </w:p>
    <w:p>
      <w:pPr>
        <w:numPr>
          <w:ilvl w:val="0"/>
          <w:numId w:val="37"/>
        </w:numPr>
        <w:tabs>
          <w:tab w:val="left" w:pos="701" w:leader="none"/>
        </w:tabs>
        <w:spacing w:before="0" w:after="0" w:line="240"/>
        <w:ind w:right="0" w:left="0" w:hanging="27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что такое алгоритм управления; какова роль алгоритма в системах управления;</w:t>
      </w:r>
    </w:p>
    <w:p>
      <w:pPr>
        <w:numPr>
          <w:ilvl w:val="0"/>
          <w:numId w:val="37"/>
        </w:numPr>
        <w:tabs>
          <w:tab w:val="left" w:pos="701" w:leader="none"/>
        </w:tabs>
        <w:spacing w:before="0" w:after="0" w:line="240"/>
        <w:ind w:right="0" w:left="0" w:hanging="27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в чем состоят основные свойства алгоритма;</w:t>
      </w:r>
    </w:p>
    <w:p>
      <w:pPr>
        <w:numPr>
          <w:ilvl w:val="0"/>
          <w:numId w:val="37"/>
        </w:numPr>
        <w:tabs>
          <w:tab w:val="left" w:pos="701" w:leader="none"/>
        </w:tabs>
        <w:spacing w:before="0" w:after="0" w:line="240"/>
        <w:ind w:right="0" w:left="0" w:hanging="27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способы записи алгоритмов: блок-схемы, учебный алгоритмический язык;</w:t>
      </w:r>
    </w:p>
    <w:p>
      <w:pPr>
        <w:numPr>
          <w:ilvl w:val="0"/>
          <w:numId w:val="37"/>
        </w:numPr>
        <w:tabs>
          <w:tab w:val="left" w:pos="701" w:leader="none"/>
        </w:tabs>
        <w:spacing w:before="0" w:after="0" w:line="240"/>
        <w:ind w:right="0" w:left="0" w:hanging="27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основные алгоритмические конструкции: следование, ветвление, цикл; структуры алгоритмов;</w:t>
      </w:r>
    </w:p>
    <w:p>
      <w:pPr>
        <w:numPr>
          <w:ilvl w:val="0"/>
          <w:numId w:val="37"/>
        </w:numPr>
        <w:tabs>
          <w:tab w:val="left" w:pos="701" w:leader="none"/>
        </w:tabs>
        <w:spacing w:before="0" w:after="0" w:line="240"/>
        <w:ind w:right="0" w:left="0" w:hanging="27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назначение вспомогательных алгоритмов; технологии построения сложных алгоритмов: метод последовательной детализации и сборочный (библиотечный) метод.</w:t>
      </w:r>
    </w:p>
    <w:p>
      <w:pPr>
        <w:numPr>
          <w:ilvl w:val="0"/>
          <w:numId w:val="37"/>
        </w:numPr>
        <w:tabs>
          <w:tab w:val="left" w:pos="701" w:leader="none"/>
        </w:tabs>
        <w:spacing w:before="0" w:after="0" w:line="240"/>
        <w:ind w:right="0" w:left="0" w:hanging="27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основные виды и типы величин;</w:t>
      </w:r>
    </w:p>
    <w:p>
      <w:pPr>
        <w:numPr>
          <w:ilvl w:val="0"/>
          <w:numId w:val="37"/>
        </w:numPr>
        <w:tabs>
          <w:tab w:val="left" w:pos="701" w:leader="none"/>
        </w:tabs>
        <w:spacing w:before="0" w:after="0" w:line="240"/>
        <w:ind w:right="0" w:left="0" w:hanging="27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назначение языков программирования и систем программирования;</w:t>
      </w:r>
    </w:p>
    <w:p>
      <w:pPr>
        <w:numPr>
          <w:ilvl w:val="0"/>
          <w:numId w:val="37"/>
        </w:numPr>
        <w:tabs>
          <w:tab w:val="left" w:pos="701" w:leader="none"/>
        </w:tabs>
        <w:spacing w:before="0" w:after="0" w:line="240"/>
        <w:ind w:right="0" w:left="0" w:hanging="27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что такое трансляция; </w:t>
      </w:r>
    </w:p>
    <w:p>
      <w:pPr>
        <w:numPr>
          <w:ilvl w:val="0"/>
          <w:numId w:val="37"/>
        </w:numPr>
        <w:tabs>
          <w:tab w:val="left" w:pos="701" w:leader="none"/>
        </w:tabs>
        <w:spacing w:before="0" w:after="0" w:line="240"/>
        <w:ind w:right="0" w:left="0" w:hanging="27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правила оформления программы и представления данных и операторов на Паскале;</w:t>
      </w:r>
    </w:p>
    <w:p>
      <w:pPr>
        <w:numPr>
          <w:ilvl w:val="0"/>
          <w:numId w:val="37"/>
        </w:numPr>
        <w:tabs>
          <w:tab w:val="left" w:pos="701" w:leader="none"/>
        </w:tabs>
        <w:spacing w:before="0" w:after="0" w:line="240"/>
        <w:ind w:right="0" w:left="0" w:hanging="27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последовательность выполнения программы в системе программирования.</w:t>
      </w:r>
    </w:p>
    <w:p>
      <w:pPr>
        <w:numPr>
          <w:ilvl w:val="0"/>
          <w:numId w:val="37"/>
        </w:numPr>
        <w:tabs>
          <w:tab w:val="left" w:pos="701" w:leader="none"/>
        </w:tabs>
        <w:spacing w:before="0" w:after="0" w:line="240"/>
        <w:ind w:right="0" w:left="0" w:hanging="27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основные этапы развития средств работы с информацией в истории человеческого общества;</w:t>
      </w:r>
    </w:p>
    <w:p>
      <w:pPr>
        <w:numPr>
          <w:ilvl w:val="0"/>
          <w:numId w:val="37"/>
        </w:numPr>
        <w:tabs>
          <w:tab w:val="left" w:pos="701" w:leader="none"/>
        </w:tabs>
        <w:spacing w:before="0" w:after="0" w:line="240"/>
        <w:ind w:right="0" w:left="0" w:hanging="27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историю способов записи чисел (систем счисления);</w:t>
      </w:r>
    </w:p>
    <w:p>
      <w:pPr>
        <w:numPr>
          <w:ilvl w:val="0"/>
          <w:numId w:val="37"/>
        </w:numPr>
        <w:tabs>
          <w:tab w:val="left" w:pos="701" w:leader="none"/>
        </w:tabs>
        <w:spacing w:before="0" w:after="0" w:line="240"/>
        <w:ind w:right="0" w:left="0" w:hanging="27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основные этапы развития компьютерной техники (ЭВМ) и программного обеспечения;</w:t>
      </w:r>
    </w:p>
    <w:p>
      <w:pPr>
        <w:numPr>
          <w:ilvl w:val="0"/>
          <w:numId w:val="37"/>
        </w:numPr>
        <w:tabs>
          <w:tab w:val="left" w:pos="701" w:leader="none"/>
        </w:tabs>
        <w:spacing w:before="0" w:after="0" w:line="240"/>
        <w:ind w:right="0" w:left="0" w:hanging="27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в чем состоит проблема информационной безопасности.</w:t>
      </w:r>
    </w:p>
    <w:p>
      <w:pPr>
        <w:spacing w:before="120" w:after="0" w:line="276"/>
        <w:ind w:right="0" w:left="0" w:firstLine="539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Учащиеся должны уметь:</w:t>
      </w:r>
    </w:p>
    <w:p>
      <w:pPr>
        <w:numPr>
          <w:ilvl w:val="0"/>
          <w:numId w:val="39"/>
        </w:numPr>
        <w:tabs>
          <w:tab w:val="left" w:pos="701" w:leader="none"/>
        </w:tabs>
        <w:spacing w:before="0" w:after="0" w:line="240"/>
        <w:ind w:right="0" w:left="0" w:hanging="27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при анализе простых ситуаций управления определять механизм прямой и обратной связи;</w:t>
      </w:r>
    </w:p>
    <w:p>
      <w:pPr>
        <w:numPr>
          <w:ilvl w:val="0"/>
          <w:numId w:val="39"/>
        </w:numPr>
        <w:tabs>
          <w:tab w:val="left" w:pos="701" w:leader="none"/>
        </w:tabs>
        <w:spacing w:before="0" w:after="0" w:line="240"/>
        <w:ind w:right="0" w:left="0" w:hanging="27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пользоваться языком блок-схем, понимать описания алгоритмов на учебном алгоритмическом языке;</w:t>
      </w:r>
    </w:p>
    <w:p>
      <w:pPr>
        <w:numPr>
          <w:ilvl w:val="0"/>
          <w:numId w:val="39"/>
        </w:numPr>
        <w:tabs>
          <w:tab w:val="left" w:pos="701" w:leader="none"/>
        </w:tabs>
        <w:spacing w:before="0" w:after="0" w:line="240"/>
        <w:ind w:right="0" w:left="0" w:hanging="27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выполнить трассировку алгоритма для известного исполнителя;</w:t>
      </w:r>
    </w:p>
    <w:p>
      <w:pPr>
        <w:numPr>
          <w:ilvl w:val="0"/>
          <w:numId w:val="39"/>
        </w:numPr>
        <w:tabs>
          <w:tab w:val="left" w:pos="701" w:leader="none"/>
        </w:tabs>
        <w:spacing w:before="0" w:after="0" w:line="240"/>
        <w:ind w:right="0" w:left="0" w:hanging="27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составлять линейные, ветвящиеся и циклические алгоритмы управления учебным исполнителем;</w:t>
      </w:r>
    </w:p>
    <w:p>
      <w:pPr>
        <w:numPr>
          <w:ilvl w:val="0"/>
          <w:numId w:val="39"/>
        </w:numPr>
        <w:tabs>
          <w:tab w:val="left" w:pos="701" w:leader="none"/>
        </w:tabs>
        <w:spacing w:before="0" w:after="0" w:line="240"/>
        <w:ind w:right="0" w:left="0" w:hanging="27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выделять подзадачи; определять и использовать вспомогательные алгоритмы.</w:t>
      </w:r>
    </w:p>
    <w:p>
      <w:pPr>
        <w:numPr>
          <w:ilvl w:val="0"/>
          <w:numId w:val="39"/>
        </w:numPr>
        <w:tabs>
          <w:tab w:val="left" w:pos="701" w:leader="none"/>
        </w:tabs>
        <w:spacing w:before="0" w:after="0" w:line="240"/>
        <w:ind w:right="0" w:left="0" w:hanging="27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работать с готовой программой на одном из языков программирования высокого уровня;</w:t>
      </w:r>
    </w:p>
    <w:p>
      <w:pPr>
        <w:numPr>
          <w:ilvl w:val="0"/>
          <w:numId w:val="39"/>
        </w:numPr>
        <w:tabs>
          <w:tab w:val="left" w:pos="701" w:leader="none"/>
        </w:tabs>
        <w:spacing w:before="0" w:after="0" w:line="240"/>
        <w:ind w:right="0" w:left="0" w:hanging="27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составлять несложные линейные, ветвящиеся и циклические программы;</w:t>
      </w:r>
    </w:p>
    <w:p>
      <w:pPr>
        <w:numPr>
          <w:ilvl w:val="0"/>
          <w:numId w:val="39"/>
        </w:numPr>
        <w:tabs>
          <w:tab w:val="left" w:pos="701" w:leader="none"/>
        </w:tabs>
        <w:spacing w:before="0" w:after="0" w:line="240"/>
        <w:ind w:right="0" w:left="0" w:hanging="27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составлять несложные программы обработки одномерных массивов;</w:t>
      </w:r>
    </w:p>
    <w:p>
      <w:pPr>
        <w:numPr>
          <w:ilvl w:val="0"/>
          <w:numId w:val="39"/>
        </w:numPr>
        <w:tabs>
          <w:tab w:val="left" w:pos="701" w:leader="none"/>
        </w:tabs>
        <w:spacing w:before="0" w:after="0" w:line="240"/>
        <w:ind w:right="0" w:left="0" w:hanging="27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отлаживать и исполнять программы в системе программирования.</w:t>
      </w:r>
    </w:p>
    <w:p>
      <w:pPr>
        <w:numPr>
          <w:ilvl w:val="0"/>
          <w:numId w:val="39"/>
        </w:numPr>
        <w:tabs>
          <w:tab w:val="left" w:pos="701" w:leader="none"/>
        </w:tabs>
        <w:spacing w:before="0" w:after="0" w:line="240"/>
        <w:ind w:right="0" w:left="0" w:hanging="27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регулировать свою информационную деятельность в соответствии с этическими и правовыми нормами общества.</w:t>
      </w: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Планируемые результаты изучения курса</w:t>
      </w:r>
    </w:p>
    <w:p>
      <w:pPr>
        <w:spacing w:before="0" w:after="0" w:line="30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Личностными результатами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изучения предмета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Информатика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 9 классе являются: </w:t>
      </w:r>
    </w:p>
    <w:p>
      <w:pPr>
        <w:numPr>
          <w:ilvl w:val="0"/>
          <w:numId w:val="42"/>
        </w:numPr>
        <w:tabs>
          <w:tab w:val="left" w:pos="720" w:leader="none"/>
        </w:tabs>
        <w:spacing w:before="0" w:after="0" w:line="300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Формирование целостного мировоззрения, соответствующего современному уровню развития науки и общественной практики, </w:t>
      </w:r>
    </w:p>
    <w:p>
      <w:pPr>
        <w:numPr>
          <w:ilvl w:val="0"/>
          <w:numId w:val="42"/>
        </w:numPr>
        <w:tabs>
          <w:tab w:val="left" w:pos="720" w:leader="none"/>
        </w:tabs>
        <w:spacing w:before="0" w:after="0" w:line="300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Формирование коммуникативной компетентности в общении и сотрудничестве со сверстниками и взрослыми в процессе образовательной, общественно-полезной, учебно-исследовательской, творческой деятельности. </w:t>
      </w:r>
    </w:p>
    <w:p>
      <w:pPr>
        <w:numPr>
          <w:ilvl w:val="0"/>
          <w:numId w:val="42"/>
        </w:numPr>
        <w:tabs>
          <w:tab w:val="left" w:pos="720" w:leader="none"/>
        </w:tabs>
        <w:spacing w:before="0" w:after="0" w:line="300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Формирование ценности здорового и безопасного образа жизни</w:t>
      </w:r>
    </w:p>
    <w:p>
      <w:pPr>
        <w:spacing w:before="0" w:after="0" w:line="30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Метапредметными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результатами являются: </w:t>
      </w:r>
    </w:p>
    <w:p>
      <w:pPr>
        <w:numPr>
          <w:ilvl w:val="0"/>
          <w:numId w:val="44"/>
        </w:numPr>
        <w:tabs>
          <w:tab w:val="left" w:pos="720" w:leader="none"/>
        </w:tabs>
        <w:spacing w:before="0" w:after="0" w:line="300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Умение самостоятельно планировать пути достижения цели, в том числе альтернативные, осознанно выбирать наиболее эффективные способы решения учебных и познавательных задач</w:t>
      </w:r>
    </w:p>
    <w:p>
      <w:pPr>
        <w:numPr>
          <w:ilvl w:val="0"/>
          <w:numId w:val="44"/>
        </w:numPr>
        <w:tabs>
          <w:tab w:val="left" w:pos="720" w:leader="none"/>
        </w:tabs>
        <w:spacing w:before="0" w:after="0" w:line="300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Умение оценивать правильность выполнения учебной задачи, собственные возможности ее решения</w:t>
      </w:r>
    </w:p>
    <w:p>
      <w:pPr>
        <w:numPr>
          <w:ilvl w:val="0"/>
          <w:numId w:val="44"/>
        </w:numPr>
        <w:tabs>
          <w:tab w:val="left" w:pos="720" w:leader="none"/>
        </w:tabs>
        <w:spacing w:before="0" w:after="0" w:line="300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Умение определять понятия, создавать обобщения, устанавливать аналогии, классифицировать,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</w:r>
    </w:p>
    <w:p>
      <w:pPr>
        <w:numPr>
          <w:ilvl w:val="0"/>
          <w:numId w:val="44"/>
        </w:numPr>
        <w:tabs>
          <w:tab w:val="left" w:pos="720" w:leader="none"/>
        </w:tabs>
        <w:spacing w:before="0" w:after="0" w:line="300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Умение создавать, применять и преобразовывать знаки и символы, модели и схемы для решения учебных и познавательных задач</w:t>
      </w:r>
    </w:p>
    <w:p>
      <w:pPr>
        <w:numPr>
          <w:ilvl w:val="0"/>
          <w:numId w:val="44"/>
        </w:numPr>
        <w:tabs>
          <w:tab w:val="left" w:pos="720" w:leader="none"/>
        </w:tabs>
        <w:spacing w:before="0" w:after="0" w:line="300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Формирование и развитие компетентности в области использования ИКТ (ИКТ-компетенции)</w:t>
      </w:r>
    </w:p>
    <w:p>
      <w:pPr>
        <w:spacing w:before="0" w:after="0" w:line="30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Предметными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результатами являются: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numPr>
          <w:ilvl w:val="0"/>
          <w:numId w:val="46"/>
        </w:numPr>
        <w:tabs>
          <w:tab w:val="left" w:pos="720" w:leader="none"/>
        </w:tabs>
        <w:spacing w:before="0" w:after="0" w:line="300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Сформированность информационной и алгоритмической культуры</w:t>
      </w:r>
    </w:p>
    <w:p>
      <w:pPr>
        <w:numPr>
          <w:ilvl w:val="0"/>
          <w:numId w:val="46"/>
        </w:numPr>
        <w:tabs>
          <w:tab w:val="left" w:pos="720" w:leader="none"/>
        </w:tabs>
        <w:spacing w:before="0" w:after="0" w:line="300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Сформированность представления о компьютере как универсальном устройстве обработки информации</w:t>
      </w:r>
    </w:p>
    <w:p>
      <w:pPr>
        <w:numPr>
          <w:ilvl w:val="0"/>
          <w:numId w:val="46"/>
        </w:numPr>
        <w:tabs>
          <w:tab w:val="left" w:pos="720" w:leader="none"/>
        </w:tabs>
        <w:spacing w:before="0" w:after="0" w:line="300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Владение основными навыками и умениями использования компьютерных устройств</w:t>
      </w:r>
    </w:p>
    <w:p>
      <w:pPr>
        <w:numPr>
          <w:ilvl w:val="0"/>
          <w:numId w:val="46"/>
        </w:numPr>
        <w:tabs>
          <w:tab w:val="left" w:pos="720" w:leader="none"/>
        </w:tabs>
        <w:spacing w:before="0" w:after="0" w:line="300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Сформированность представления о понятии алгоритма и его свойствах</w:t>
      </w:r>
    </w:p>
    <w:p>
      <w:pPr>
        <w:numPr>
          <w:ilvl w:val="0"/>
          <w:numId w:val="46"/>
        </w:numPr>
        <w:tabs>
          <w:tab w:val="left" w:pos="720" w:leader="none"/>
        </w:tabs>
        <w:spacing w:before="0" w:after="0" w:line="300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Умение составить и записать алгоритм для конкретного исполнителя</w:t>
      </w:r>
    </w:p>
    <w:p>
      <w:pPr>
        <w:numPr>
          <w:ilvl w:val="0"/>
          <w:numId w:val="46"/>
        </w:numPr>
        <w:tabs>
          <w:tab w:val="left" w:pos="720" w:leader="none"/>
        </w:tabs>
        <w:spacing w:before="0" w:after="0" w:line="300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Сформированность знаний об алгоритмических конструкциях; знакомство с основными алгоритмическими структурами — линейной, условной и циклической.</w:t>
      </w:r>
    </w:p>
    <w:p>
      <w:pPr>
        <w:numPr>
          <w:ilvl w:val="0"/>
          <w:numId w:val="46"/>
        </w:numPr>
        <w:tabs>
          <w:tab w:val="left" w:pos="720" w:leader="none"/>
        </w:tabs>
        <w:spacing w:before="0" w:after="0" w:line="300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Сформированность знаний о логических значениях и операциях </w:t>
      </w:r>
    </w:p>
    <w:p>
      <w:pPr>
        <w:numPr>
          <w:ilvl w:val="0"/>
          <w:numId w:val="46"/>
        </w:numPr>
        <w:tabs>
          <w:tab w:val="left" w:pos="720" w:leader="none"/>
        </w:tabs>
        <w:spacing w:before="0" w:after="0" w:line="300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Сформированность базовых навыков и умений по работе с одним из языков программирования</w:t>
      </w:r>
    </w:p>
    <w:p>
      <w:pPr>
        <w:numPr>
          <w:ilvl w:val="0"/>
          <w:numId w:val="46"/>
        </w:numPr>
        <w:tabs>
          <w:tab w:val="left" w:pos="720" w:leader="none"/>
        </w:tabs>
        <w:spacing w:before="0" w:after="0" w:line="300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Интернете.</w:t>
      </w:r>
    </w:p>
    <w:p>
      <w:pPr>
        <w:numPr>
          <w:ilvl w:val="0"/>
          <w:numId w:val="46"/>
        </w:numPr>
        <w:tabs>
          <w:tab w:val="left" w:pos="720" w:leader="none"/>
        </w:tabs>
        <w:spacing w:before="0" w:after="0" w:line="300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Сформированность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>
      <w:pPr>
        <w:spacing w:before="12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Перечень средств ИКТ, используемых для реализации программы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Аппаратные средства</w:t>
      </w:r>
    </w:p>
    <w:p>
      <w:pPr>
        <w:numPr>
          <w:ilvl w:val="0"/>
          <w:numId w:val="51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Компьютер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универсальное устройство обработки информации; основная конфигурация современного компьютера обеспечивает учащемуся мультимедиа-возможности: видеоизображение, качественный стереозвук в наушниках, речевой ввод с микрофона и др.</w:t>
      </w:r>
    </w:p>
    <w:p>
      <w:pPr>
        <w:numPr>
          <w:ilvl w:val="0"/>
          <w:numId w:val="51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Принтер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позволяет фиксировать на бумаге информацию, найденную и созданную учащимися. Для многих школьных применений необходим или желателен цветной принтер. В некоторых ситуациях желательно использование бумаги и изображения большого формата.</w:t>
      </w:r>
    </w:p>
    <w:p>
      <w:pPr>
        <w:numPr>
          <w:ilvl w:val="0"/>
          <w:numId w:val="51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Телекоммуникационный блок,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устройства, обеспечивающие подключение к сети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дает доступ к российским и мировым информационным ресурсам, позволяет вести переписку с другими школами.</w:t>
      </w:r>
    </w:p>
    <w:p>
      <w:pPr>
        <w:numPr>
          <w:ilvl w:val="0"/>
          <w:numId w:val="51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Устройства вывода звуковой информации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наушники для индивидуальной работы со звуковой информацией, колонки.</w:t>
      </w:r>
    </w:p>
    <w:p>
      <w:pPr>
        <w:numPr>
          <w:ilvl w:val="0"/>
          <w:numId w:val="51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Устройства для ручного ввода текстовой информации и манипулирования экранными объектами 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клавиатура и мышь.</w:t>
      </w:r>
    </w:p>
    <w:p>
      <w:pPr>
        <w:numPr>
          <w:ilvl w:val="0"/>
          <w:numId w:val="51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Проектор</w:t>
      </w:r>
    </w:p>
    <w:p>
      <w:pPr>
        <w:numPr>
          <w:ilvl w:val="0"/>
          <w:numId w:val="51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Локальная сеть</w:t>
      </w:r>
    </w:p>
    <w:p>
      <w:pPr>
        <w:numPr>
          <w:ilvl w:val="0"/>
          <w:numId w:val="51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Лазерный принтер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Программные средства</w:t>
      </w:r>
    </w:p>
    <w:p>
      <w:pPr>
        <w:numPr>
          <w:ilvl w:val="0"/>
          <w:numId w:val="53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Операционная система.</w:t>
      </w:r>
    </w:p>
    <w:p>
      <w:pPr>
        <w:numPr>
          <w:ilvl w:val="0"/>
          <w:numId w:val="53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Файловый менеджер (в составе операционной системы или др.).</w:t>
      </w:r>
    </w:p>
    <w:p>
      <w:pPr>
        <w:numPr>
          <w:ilvl w:val="0"/>
          <w:numId w:val="53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Антивирусная программа.</w:t>
      </w:r>
    </w:p>
    <w:p>
      <w:pPr>
        <w:numPr>
          <w:ilvl w:val="0"/>
          <w:numId w:val="53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Программа-архиватор.</w:t>
      </w:r>
    </w:p>
    <w:p>
      <w:pPr>
        <w:numPr>
          <w:ilvl w:val="0"/>
          <w:numId w:val="53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Интегрированное офисное приложение, включающее текстовый редактор, растровый и векторный графические редакторы, программу разработки презентаций и электронные таблицы, система управления базами данных</w:t>
      </w:r>
    </w:p>
    <w:p>
      <w:pPr>
        <w:numPr>
          <w:ilvl w:val="0"/>
          <w:numId w:val="53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Мультимедиа проигрыватель (входит в состав операционных систем или др.).</w:t>
      </w:r>
    </w:p>
    <w:p>
      <w:pPr>
        <w:numPr>
          <w:ilvl w:val="0"/>
          <w:numId w:val="53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Система программирования.</w:t>
      </w:r>
    </w:p>
    <w:p>
      <w:pPr>
        <w:numPr>
          <w:ilvl w:val="0"/>
          <w:numId w:val="53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Браузер (входит в состав операционных систем или др.)</w:t>
      </w:r>
    </w:p>
    <w:p>
      <w:pPr>
        <w:numPr>
          <w:ilvl w:val="0"/>
          <w:numId w:val="53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Простой редактор Web-страниц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2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Перечень учебно-методического обеспечения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реализации рабочей программы используется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учебно-методический комплект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включающий:</w:t>
      </w:r>
    </w:p>
    <w:p>
      <w:pPr>
        <w:numPr>
          <w:ilvl w:val="0"/>
          <w:numId w:val="57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Семакин И. Г., Залогова Л. А., Русаков С. В., Шестакова Л. В. Информатика и ИКТ: учебник для 9 класса. М.: БИНОМ. Лаборатория знаний, 2015.</w:t>
      </w:r>
    </w:p>
    <w:p>
      <w:pPr>
        <w:numPr>
          <w:ilvl w:val="0"/>
          <w:numId w:val="57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Информатика и ИКТ : задачник-практикум / Под ред. И. Г. Семакина, Е. К. Хеннера. М.: БИНОМ. Лаборатория знаний, 2015.</w:t>
      </w:r>
    </w:p>
    <w:p>
      <w:pPr>
        <w:numPr>
          <w:ilvl w:val="0"/>
          <w:numId w:val="57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И. Г. Семакин, Т. Ю. Шеина. Методическое пособие по преподаванию курса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Информатика и ИКТ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основной школе. М.: БИНОМ. Лаборатория знаний, 2014.</w:t>
      </w:r>
    </w:p>
    <w:p>
      <w:pPr>
        <w:numPr>
          <w:ilvl w:val="0"/>
          <w:numId w:val="57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Набор цифровых образовательных ресурсов (ЦОР) (включен в Единую коллекцию ЦОР).</w:t>
      </w:r>
    </w:p>
    <w:p>
      <w:pPr>
        <w:numPr>
          <w:ilvl w:val="0"/>
          <w:numId w:val="57"/>
        </w:numPr>
        <w:spacing w:before="0" w:after="0" w:line="288"/>
        <w:ind w:right="54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Семакин И.Г. Информатика. Программа для основной школы: 7-9 классы/ Семакин И.Г., Цветкова М.С..- М.: БИНОМ. Лаборатория знаний, 2012.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num w:numId="7">
    <w:abstractNumId w:val="60"/>
  </w:num>
  <w:num w:numId="9">
    <w:abstractNumId w:val="54"/>
  </w:num>
  <w:num w:numId="35">
    <w:abstractNumId w:val="48"/>
  </w:num>
  <w:num w:numId="37">
    <w:abstractNumId w:val="42"/>
  </w:num>
  <w:num w:numId="39">
    <w:abstractNumId w:val="36"/>
  </w:num>
  <w:num w:numId="42">
    <w:abstractNumId w:val="30"/>
  </w:num>
  <w:num w:numId="44">
    <w:abstractNumId w:val="24"/>
  </w:num>
  <w:num w:numId="46">
    <w:abstractNumId w:val="18"/>
  </w:num>
  <w:num w:numId="51">
    <w:abstractNumId w:val="12"/>
  </w:num>
  <w:num w:numId="53">
    <w:abstractNumId w:val="6"/>
  </w:num>
  <w:num w:numId="5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