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06" w:rsidRPr="00371271" w:rsidRDefault="00194847" w:rsidP="00057306">
      <w:pPr>
        <w:pStyle w:val="a4"/>
        <w:spacing w:before="24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194847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5724854" cy="8991048"/>
            <wp:effectExtent l="266700" t="171450" r="257175" b="153035"/>
            <wp:docPr id="1" name="Рисунок 1" descr="C:\МОИ ДОКУМЕНТЫ\САЙТ\внеурочнаям деят-ть точка роста\8 класс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САЙТ\внеурочнаям деят-ть точка роста\8 класс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93948">
                      <a:off x="0" y="0"/>
                      <a:ext cx="5725517" cy="899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06" w:rsidRDefault="00057306" w:rsidP="00057306">
      <w:pPr>
        <w:pStyle w:val="a4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57306" w:rsidRPr="00625097" w:rsidRDefault="00057306" w:rsidP="00057306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057306" w:rsidRPr="00057306" w:rsidRDefault="00057306" w:rsidP="00057306">
      <w:pPr>
        <w:pStyle w:val="a4"/>
        <w:spacing w:before="240"/>
        <w:jc w:val="center"/>
        <w:rPr>
          <w:rFonts w:ascii="Times New Roman" w:hAnsi="Times New Roman"/>
          <w:sz w:val="28"/>
          <w:szCs w:val="28"/>
        </w:rPr>
      </w:pPr>
      <w:r w:rsidRPr="00057306">
        <w:rPr>
          <w:rFonts w:ascii="Times New Roman" w:hAnsi="Times New Roman"/>
          <w:b/>
          <w:color w:val="000000"/>
          <w:sz w:val="28"/>
          <w:szCs w:val="28"/>
        </w:rPr>
        <w:t>Пояснительная записка</w:t>
      </w:r>
    </w:p>
    <w:p w:rsidR="00057306" w:rsidRPr="00057306" w:rsidRDefault="00057306" w:rsidP="00057306">
      <w:pPr>
        <w:pStyle w:val="Default"/>
        <w:rPr>
          <w:rFonts w:eastAsia="Times New Roman"/>
          <w:sz w:val="23"/>
          <w:szCs w:val="23"/>
          <w:lang w:eastAsia="ru-RU"/>
        </w:rPr>
      </w:pPr>
      <w:r w:rsidRPr="00057306">
        <w:rPr>
          <w:sz w:val="28"/>
          <w:szCs w:val="28"/>
        </w:rPr>
        <w:t xml:space="preserve">     </w:t>
      </w:r>
      <w:r w:rsidRPr="00057306">
        <w:rPr>
          <w:rFonts w:eastAsia="Times New Roman"/>
          <w:sz w:val="23"/>
          <w:szCs w:val="23"/>
          <w:lang w:eastAsia="ru-RU"/>
        </w:rPr>
        <w:t xml:space="preserve">Ребенок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 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 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«Юный химик».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>Программа модифицирована, составлена на основе программы Чернобельской Г.М., Дементьева А.И. «Мир глазами химика» (Чернобельская, Г.М., Дементьев А.И. Мир глазами химика. Учебное пособие. К пропедевтическому курсу химии 7 класса. Химия, 1999) и ориентирована на обуча</w:t>
      </w:r>
      <w:r>
        <w:rPr>
          <w:rFonts w:ascii="Times New Roman" w:hAnsi="Times New Roman" w:cs="Times New Roman"/>
          <w:color w:val="000000"/>
          <w:sz w:val="23"/>
          <w:szCs w:val="23"/>
        </w:rPr>
        <w:t>ющихся 7</w:t>
      </w: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 класса, т.е. того возраста, в котором интерес к окружающему миру особенно велик, а специальных знаний ещѐ не хватает. </w:t>
      </w:r>
    </w:p>
    <w:p w:rsidR="00057306" w:rsidRPr="00057306" w:rsidRDefault="00057306" w:rsidP="00057306">
      <w:pPr>
        <w:pStyle w:val="Default"/>
        <w:rPr>
          <w:rFonts w:eastAsia="Times New Roman"/>
          <w:sz w:val="23"/>
          <w:szCs w:val="23"/>
          <w:lang w:eastAsia="ru-RU"/>
        </w:rPr>
      </w:pPr>
      <w:r w:rsidRPr="00057306">
        <w:rPr>
          <w:sz w:val="23"/>
          <w:szCs w:val="23"/>
        </w:rPr>
        <w:t xml:space="preserve">Данная программа составлена по учебным пособиям с подробными инструкциями и </w:t>
      </w:r>
      <w:r w:rsidRPr="00057306">
        <w:rPr>
          <w:rFonts w:eastAsia="Times New Roman"/>
          <w:sz w:val="23"/>
          <w:szCs w:val="23"/>
          <w:lang w:eastAsia="ru-RU"/>
        </w:rPr>
        <w:t xml:space="preserve">необходимым теоретическим материалом.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При реализации данной программы будет задействовано оборудование центра «Точка роста».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Цель: </w:t>
      </w: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удовлетворить познавательные запросы детей, развивать исследовательский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подход к изучению окружающего мира и умение применять свои знания на практике, расширить знания учащихся о применении веществ в повседневной жизни,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реализовать общекультурный компонент.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Задачи: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Предметные: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Сформировать навыки элементарной исследовательской работы;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Расширить знания учащихся по химии, экологии;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Научить применять коммуникативные и презентационные навыки;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Научить оформлять результаты своей работы.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Метапредметные: </w:t>
      </w:r>
    </w:p>
    <w:p w:rsidR="00057306" w:rsidRPr="00057306" w:rsidRDefault="00057306" w:rsidP="00057306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Развить умение проектирования своей деятельности; </w:t>
      </w:r>
    </w:p>
    <w:p w:rsidR="00057306" w:rsidRPr="00057306" w:rsidRDefault="00057306" w:rsidP="00057306">
      <w:pPr>
        <w:autoSpaceDE w:val="0"/>
        <w:autoSpaceDN w:val="0"/>
        <w:adjustRightInd w:val="0"/>
        <w:spacing w:after="4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Продолжить формирование навыков самостоятельной работы с различными источниками информации;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Продолжить развивать творческие способности.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Личностные: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Продолжить воспитание навыков экологической культуры, ответственного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отношения к людям и к природе;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Совершенствовать навыки коллективной работы;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Способствовать пониманию современных проблем экологии и сознанию их актуальности.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0573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Сроки реализации программы.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>Программа рассчитана на 1 год и разбита на мод</w:t>
      </w:r>
      <w:r>
        <w:rPr>
          <w:rFonts w:ascii="Times New Roman" w:hAnsi="Times New Roman" w:cs="Times New Roman"/>
          <w:color w:val="000000"/>
          <w:sz w:val="23"/>
          <w:szCs w:val="23"/>
        </w:rPr>
        <w:t>ули, общее количество часов - 68</w:t>
      </w:r>
      <w:r w:rsidRPr="00057306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:rsidR="00057306" w:rsidRPr="00057306" w:rsidRDefault="00057306" w:rsidP="00057306">
      <w:pPr>
        <w:pStyle w:val="Default"/>
        <w:rPr>
          <w:sz w:val="28"/>
          <w:szCs w:val="28"/>
        </w:rPr>
      </w:pPr>
      <w:r w:rsidRPr="00057306">
        <w:rPr>
          <w:b/>
          <w:bCs/>
          <w:sz w:val="28"/>
          <w:szCs w:val="28"/>
        </w:rPr>
        <w:t xml:space="preserve">Принципы, лежащие в основе работы по программе: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добровольности. К занятиям допускаются все желающие, соответствующие данному возрасту, на добровольной основе и бесплатно.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взаимоуважения. Ребята уважают интересы друг друга, поддерживают и помогают друг другу во всех начинаниях;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научности. Весь материал, используемый на занятиях, имеет под собой научную основу.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доступности материала и соответствия возрасту. Ребята могут выбирать темы работ в зависимости от своих возможностей и возраста.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практической значимости тех или иных навыков и знаний в повседневной жизни учащегося.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вариативности. Материал и темы для изучения можно менять в зависимости от интересов и потребностей ребят. Учащиеся сами выбирают объем и качество работ, будь то учебное исследование, или теоретическая информация, или творческие задания и т.д.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соответствия содержания запросам ребенка. В работе мы опираемся на те аргументы, которые значимы для подростка сейчас, которые сегодня дадут ему те или иные преимущества для социальной адаптации.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Принцип дифференциации и индивидуализации. Ребята выбирают задания в соответствии с запросами и индивидуальными способностями.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В соответствии с возрастом применяются разнообразные формы деятельности: беседа, игра, практическая работа, эксперимент, наблюдение, экспресс -исследование, коллективные и индивидуальные исследования, самостоятельная работа, защита исследовательских работ, мини-конференция, консультация.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Индивидуальные формы работы применяются при работе с отдельными ребятами, обладающими низким или высоким уровнем развития.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Итогом проведения лабораторных или практических работ являются отчеты с выводами, рисунками. На занятиях курса учащиеся учатся говорить, отстаивать свою точку зрения, защищать творческие работы, отвечать на вопросы. </w:t>
      </w:r>
    </w:p>
    <w:p w:rsidR="00057306" w:rsidRPr="00057306" w:rsidRDefault="00057306" w:rsidP="00057306">
      <w:pPr>
        <w:pStyle w:val="Default"/>
        <w:rPr>
          <w:sz w:val="28"/>
          <w:szCs w:val="28"/>
        </w:rPr>
      </w:pPr>
      <w:r w:rsidRPr="00057306">
        <w:rPr>
          <w:b/>
          <w:bCs/>
          <w:sz w:val="28"/>
          <w:szCs w:val="28"/>
        </w:rPr>
        <w:t xml:space="preserve">Методы и приемы.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Программа предусматривает применение различных методов и приемов, что позволяет сделать обучение эффективным и интересным: </w:t>
      </w:r>
    </w:p>
    <w:p w:rsidR="00057306" w:rsidRPr="00057306" w:rsidRDefault="00057306" w:rsidP="00057306">
      <w:pPr>
        <w:pStyle w:val="Default"/>
        <w:spacing w:after="44"/>
        <w:rPr>
          <w:sz w:val="23"/>
          <w:szCs w:val="23"/>
        </w:rPr>
      </w:pPr>
      <w:r w:rsidRPr="00057306">
        <w:rPr>
          <w:sz w:val="23"/>
          <w:szCs w:val="23"/>
        </w:rPr>
        <w:t xml:space="preserve"> сенсорного восприятия (лекции, просмотр видеофильмов, СД); </w:t>
      </w:r>
    </w:p>
    <w:p w:rsidR="00057306" w:rsidRPr="00057306" w:rsidRDefault="00057306" w:rsidP="00057306">
      <w:pPr>
        <w:pStyle w:val="Default"/>
        <w:spacing w:after="44"/>
        <w:rPr>
          <w:sz w:val="23"/>
          <w:szCs w:val="23"/>
        </w:rPr>
      </w:pPr>
      <w:r w:rsidRPr="00057306">
        <w:rPr>
          <w:sz w:val="23"/>
          <w:szCs w:val="23"/>
        </w:rPr>
        <w:t xml:space="preserve"> практические (лабораторные работы, эксперименты); </w:t>
      </w:r>
    </w:p>
    <w:p w:rsidR="00057306" w:rsidRPr="00057306" w:rsidRDefault="00057306" w:rsidP="00057306">
      <w:pPr>
        <w:pStyle w:val="Default"/>
        <w:spacing w:after="44"/>
        <w:rPr>
          <w:sz w:val="23"/>
          <w:szCs w:val="23"/>
        </w:rPr>
      </w:pPr>
      <w:r w:rsidRPr="00057306">
        <w:rPr>
          <w:sz w:val="23"/>
          <w:szCs w:val="23"/>
        </w:rPr>
        <w:t xml:space="preserve"> коммуникативные (дискуссии, беседы, ролевые игры); </w:t>
      </w:r>
    </w:p>
    <w:p w:rsidR="00057306" w:rsidRPr="00057306" w:rsidRDefault="00057306" w:rsidP="00057306">
      <w:pPr>
        <w:pStyle w:val="Default"/>
        <w:spacing w:after="44"/>
        <w:rPr>
          <w:sz w:val="23"/>
          <w:szCs w:val="23"/>
        </w:rPr>
      </w:pPr>
      <w:r w:rsidRPr="00057306">
        <w:rPr>
          <w:sz w:val="23"/>
          <w:szCs w:val="23"/>
        </w:rPr>
        <w:t xml:space="preserve"> комбинированные (самостоятельная работа учащихся, экскурсии, инсценировки);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 проблемный (создание на уроке проблемной ситуации).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Прогнозируемые результаты освоения воспитанниками образовательной программы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в обучении: </w:t>
      </w:r>
    </w:p>
    <w:p w:rsidR="00057306" w:rsidRPr="00057306" w:rsidRDefault="00057306" w:rsidP="00057306">
      <w:pPr>
        <w:pStyle w:val="Default"/>
        <w:spacing w:after="47"/>
        <w:rPr>
          <w:sz w:val="23"/>
          <w:szCs w:val="23"/>
        </w:rPr>
      </w:pPr>
      <w:r w:rsidRPr="00057306">
        <w:rPr>
          <w:sz w:val="23"/>
          <w:szCs w:val="23"/>
        </w:rPr>
        <w:t xml:space="preserve"> знание правил техники безопасности при работе с веществами в химическом кабинете; </w:t>
      </w:r>
    </w:p>
    <w:p w:rsidR="00057306" w:rsidRPr="00057306" w:rsidRDefault="00057306" w:rsidP="00057306">
      <w:pPr>
        <w:pStyle w:val="Default"/>
        <w:spacing w:after="47"/>
        <w:rPr>
          <w:sz w:val="23"/>
          <w:szCs w:val="23"/>
        </w:rPr>
      </w:pPr>
      <w:r w:rsidRPr="00057306">
        <w:rPr>
          <w:sz w:val="23"/>
          <w:szCs w:val="23"/>
        </w:rPr>
        <w:t xml:space="preserve"> умение ставить химические эксперименты; </w:t>
      </w:r>
    </w:p>
    <w:p w:rsidR="00057306" w:rsidRPr="00057306" w:rsidRDefault="00057306" w:rsidP="00057306">
      <w:pPr>
        <w:pStyle w:val="Default"/>
        <w:spacing w:after="47"/>
        <w:rPr>
          <w:sz w:val="23"/>
          <w:szCs w:val="23"/>
        </w:rPr>
      </w:pPr>
      <w:r w:rsidRPr="00057306">
        <w:rPr>
          <w:sz w:val="23"/>
          <w:szCs w:val="23"/>
        </w:rPr>
        <w:t xml:space="preserve"> умение выполнять исследовательские работы и защищать их;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lastRenderedPageBreak/>
        <w:t xml:space="preserve"> сложившиеся представления о будущем профессиональном выборе. в воспитании: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</w:p>
    <w:p w:rsidR="00057306" w:rsidRPr="00057306" w:rsidRDefault="00057306" w:rsidP="00057306">
      <w:pPr>
        <w:pStyle w:val="Default"/>
        <w:rPr>
          <w:rFonts w:eastAsia="Times New Roman"/>
          <w:sz w:val="23"/>
          <w:szCs w:val="23"/>
          <w:lang w:eastAsia="ru-RU"/>
        </w:rPr>
      </w:pPr>
      <w:r w:rsidRPr="00057306">
        <w:rPr>
          <w:sz w:val="23"/>
          <w:szCs w:val="23"/>
        </w:rPr>
        <w:t xml:space="preserve">Прогнозируемые результаты освоения воспитанниками образовательной программы </w:t>
      </w:r>
      <w:r w:rsidRPr="00057306">
        <w:rPr>
          <w:rFonts w:eastAsia="Times New Roman"/>
          <w:sz w:val="23"/>
          <w:szCs w:val="23"/>
          <w:lang w:eastAsia="ru-RU"/>
        </w:rPr>
        <w:t xml:space="preserve">в воспитании: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воспитание трудолюбия, умения работать в коллективе и самостоятельно;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воспитание воли, характера;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воспитание бережного отношения к окружающей среде.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Педагогические технологии, используемые в обучении: </w:t>
      </w:r>
    </w:p>
    <w:p w:rsidR="00057306" w:rsidRPr="00057306" w:rsidRDefault="00057306" w:rsidP="00057306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Личностно-ориентированные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 </w:t>
      </w:r>
    </w:p>
    <w:p w:rsidR="00057306" w:rsidRPr="00057306" w:rsidRDefault="00057306" w:rsidP="00057306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 </w:t>
      </w:r>
    </w:p>
    <w:p w:rsidR="00057306" w:rsidRPr="00057306" w:rsidRDefault="00057306" w:rsidP="00057306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Технология творческой деятельности используется для повышения творческой активности детей.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Технология исследовательской деятельности позволяет развивать у детей наблюдательность, логику, большую самостоятель ность в выборе целей и постановке задач,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проведении опытов и наблюдений, анализе и обработке полученных результатов. В результате происходит активное овладение знаниями, умениями и навыками.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Технология методов проекта. В основе этого метода лежит развитие познавательных интересов учащихся, умение сам 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Средства: </w:t>
      </w:r>
    </w:p>
    <w:p w:rsidR="00057306" w:rsidRPr="00057306" w:rsidRDefault="00057306" w:rsidP="00057306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программное обеспечение; </w:t>
      </w:r>
    </w:p>
    <w:p w:rsidR="00057306" w:rsidRPr="00057306" w:rsidRDefault="00057306" w:rsidP="00057306">
      <w:pPr>
        <w:autoSpaceDE w:val="0"/>
        <w:autoSpaceDN w:val="0"/>
        <w:adjustRightInd w:val="0"/>
        <w:spacing w:after="4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Интернет технологии;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 оборудование центра «Точки роста».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Методы контроля: консультация, доклад, защита исследовательских работ, выступление, выставка, презентация, мини-конференция, научно-исследовательская конференция.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0573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Ожидаемые результаты.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Личностные: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осознавать себя ценной частью большого разнообразного мира (природы и общества);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испытывать чувство гордости за красоту родной природы, свою малую Родину, страну;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формулировать самому простые правила поведения в природе;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осознавать себя гражданином России;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• объяснять, что связывает тебя с историей, культурой, судьбой твоего народа и всей России;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искать свою позицию в многообразии общественных и мировоззренческих позиций, эстетических и культурных предпочтений; </w:t>
      </w:r>
    </w:p>
    <w:p w:rsidR="00057306" w:rsidRPr="00057306" w:rsidRDefault="00057306" w:rsidP="00057306">
      <w:pPr>
        <w:autoSpaceDE w:val="0"/>
        <w:autoSpaceDN w:val="0"/>
        <w:adjustRightInd w:val="0"/>
        <w:spacing w:after="24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уважать иное мнение;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вырабатывать в противоречивых конфликтных ситуациях правила поведения.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Метапредметные: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В области коммуникативных УУД: </w:t>
      </w:r>
    </w:p>
    <w:p w:rsidR="00057306" w:rsidRPr="00057306" w:rsidRDefault="00057306" w:rsidP="00057306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организовывать взаимодействие в группе (распределять роли, договариваться друг с другом и т.д.); </w:t>
      </w:r>
    </w:p>
    <w:p w:rsidR="00057306" w:rsidRPr="00057306" w:rsidRDefault="00057306" w:rsidP="00057306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предвидеть (прогнозировать) последствия коллективных решений;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 xml:space="preserve">• оформлять свои мысли в устной и письменной речи с учѐтом своих учебных и жизненных речевых ситуаций, в том числе с применением средств ИКТ; </w:t>
      </w:r>
    </w:p>
    <w:p w:rsidR="00057306" w:rsidRPr="00057306" w:rsidRDefault="00057306" w:rsidP="00057306">
      <w:pPr>
        <w:pStyle w:val="Default"/>
      </w:pP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при необходимости отстаивать свою точку зрения, аргументируя ее. Учиться подтверждать аргументы фактами;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• слушать других, пытаться принимать другую точку зрения, быть готовым изменить свою точку зрения.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i/>
          <w:iCs/>
          <w:sz w:val="23"/>
          <w:szCs w:val="23"/>
        </w:rPr>
        <w:t xml:space="preserve">В области регулятивных УУД: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определять цель учебной деятельности с помощью учителя и самостоятельно, искать средства еѐ осуществления;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учиться обнаруживать и формулировать учебную проблему, выбирать тему проекта;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составлять план выполнения задач, решения проблем творческого и поискового характера, выполнения проекта совместно с учителем;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работая по плану, сверять свои действия с целью и, при необходимости, исправлять ошибки;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работая по составленному плану, использовать, наряду с основными, и дополнительные средства (справочная литература, сложные приборы, средства ИКТ);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предполагать, какая информация нужна;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отбирать необходимые словари, энциклопедии, справочники, электронные диски;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сопоставлять и отбирать информацию, полученную из различных источников (словари, энциклопедии, справочники, электронные диски, сеть Интернет);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выбирать основания для сравнения, классификации объектов;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устанавливать аналогии и причинно-следственные связи;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выстраивать логическую цепь рассуждений;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представлять информацию в виде таблиц, схем, опорного конспекта, в том числе с применением средств ИКТ.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организовывать взаимодействие в группе (распределять роли, договариваться друг с другом и т.д.);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предвидеть (прогнозировать) последствия коллективных решений;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оформлять свои мысли в устной и письменной речи с учѐтом своих учебных и жизненных речевых ситуаций, в том числе с применением средств ИКТ;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при необходимости отстаивать свою точку зрения, аргументируя ее. Учиться подтверждать аргументы фактами;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слушать других, пытаться принимать другую точку зрения, быть готовым изменить свою точку зрения; </w:t>
      </w:r>
    </w:p>
    <w:p w:rsidR="00057306" w:rsidRPr="00057306" w:rsidRDefault="00057306" w:rsidP="00057306">
      <w:pPr>
        <w:pStyle w:val="Default"/>
        <w:spacing w:after="27"/>
        <w:rPr>
          <w:sz w:val="23"/>
          <w:szCs w:val="23"/>
        </w:rPr>
      </w:pPr>
      <w:r w:rsidRPr="00057306">
        <w:rPr>
          <w:sz w:val="23"/>
          <w:szCs w:val="23"/>
        </w:rPr>
        <w:t xml:space="preserve">• в ходе представления проекта учиться давать оценку его результатов;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• понимать причины своего неуспеха и находить способы выхода из этой ситуации.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b/>
          <w:bCs/>
          <w:sz w:val="23"/>
          <w:szCs w:val="23"/>
        </w:rPr>
        <w:t xml:space="preserve">Предметные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предполагать, какая информация нужна;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lastRenderedPageBreak/>
        <w:t xml:space="preserve">• отбирать необходимые словари, энциклопедии, справочники, электронные диски;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t xml:space="preserve">• сопоставлять и отбирать информацию, полученную из различных источников (словари, энциклопедии, справочники, электронные диски, сеть Интернет);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t xml:space="preserve">• выбирать основания для сравнения, классификации объектов;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t xml:space="preserve">• устанавливать аналогии и причинно-следственные связи; </w:t>
      </w:r>
    </w:p>
    <w:p w:rsidR="00057306" w:rsidRPr="00057306" w:rsidRDefault="00057306" w:rsidP="00057306">
      <w:pPr>
        <w:pStyle w:val="Default"/>
        <w:spacing w:after="23"/>
        <w:rPr>
          <w:sz w:val="23"/>
          <w:szCs w:val="23"/>
        </w:rPr>
      </w:pPr>
      <w:r w:rsidRPr="00057306">
        <w:rPr>
          <w:sz w:val="23"/>
          <w:szCs w:val="23"/>
        </w:rPr>
        <w:t xml:space="preserve">• выстраивать логическую цепь рассуждений;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• представлять информацию в виде таблиц, схем, опорного конспекта, в том числе с применением средств ИКТ.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b/>
          <w:bCs/>
          <w:sz w:val="23"/>
          <w:szCs w:val="23"/>
        </w:rPr>
        <w:t xml:space="preserve">1 Модуль «Химия – наука о веществах и их превращениях» - 2 часа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Химия или магия? Немного из истории химии. Алхимия. Химия вчера, сегодня, завтра. Техника безопасности в кабинете химии.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Лабораторное оборудование. Знакомство с раздаточным оборудованием для практических и лабораторных работ. Посуда, еѐ виды и назначение. Реактивы и их классы. Обращение с кислотами, щелочами, ядовитыми веществами. Меры первой помощи при химических ожогах и отравлениях. Выработка навыков безопасной работы.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Демонстрация. Удивительные опыты.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работа. Знакомство с оборудованием для практических и лабораторных работ.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b/>
          <w:bCs/>
          <w:sz w:val="23"/>
          <w:szCs w:val="23"/>
        </w:rPr>
        <w:t xml:space="preserve">2 Модуль «Вещества вокруг тебя, оглянись!» – 15 часов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Вещество, физические свойства веществ. Отличие чистых веществ от смесей. Способы разделения смесей.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Вода – многое ли мы о ней знаем? Вода и еѐ свойства. Что необычного в воде? Вода пресная и морская. Способы очистки воды: отставание, фильтрование, обеззараживание.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Столовый уксус и уксусная эссенция. Свойства уксусной кислоты и еѐ физиологическое воздействие.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Питьевая сода. Свойства и применение.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Чай, состав, свойства, физиологическое действие на организм человека.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Мыло или мыла? Отличие хозяйственного мыла от туалетного. Щелочной характер хозяйственного мыла.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Стиральные порошки и другие моющие средства. Какие порошки самые опасные. Надо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ли опасаться жидких моющих средств.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Лосьоны, духи, кремы и прочая парфюмерия. Могут ли представлять опасность косметические препараты? Можно ли самому изготовить духи?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Многообразие лекарственных веществ. Какие лекарства мы обычно можем встретить в своей домашней аптечке?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Аптечный йод и его свойства. Почему йод надо держать в плотно закупоренной склянке. «Зелѐнка» или раствор бриллиантового зелѐного. Перекись водорода и гидроперит. Свойства перекиси водорода.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Аспирин или ацетилсалициловая кислота и его свойства. Опасность при применении аспирина.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Крахмал, его свойства и применение. Образование крахмала в листьях растений. Глюкоза, ее свойства и применение.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Маргарин, сливочное и растительное масло, сало. Чего мы о них не знаем ? Растительные и животные масла.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1. Знакомство с оборудованием для практических и лабораторных работ.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2. Свойства веществ. Разделение смеси красителей 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3. Свойства воды.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Практическая работа 1. Очистка воды.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4. Свойства уксусной кислоты.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5. Свойства питьевой соды.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6. Свойства чая.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7. Свойства мыла.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8. Сравнение моющих свойств мыла и СМС.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9. Изготовим духи сами.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057306">
        <w:rPr>
          <w:rFonts w:ascii="Times New Roman" w:hAnsi="Times New Roman" w:cs="Times New Roman"/>
          <w:sz w:val="23"/>
          <w:szCs w:val="23"/>
        </w:rPr>
        <w:t>Лабораторная работа 10. Необычные свойства таких обычных зелѐнки и йода.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11 Получение кислорода из перекиси водорода. Лабораторная работа 12. Свойства аспирина.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lastRenderedPageBreak/>
        <w:t xml:space="preserve">Лабораторная работа 13. Свойства крахмала. Лабораторная работа 14. Свойства глюкозы.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15. Свойства растительного и сливочного масел.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b/>
          <w:bCs/>
          <w:sz w:val="23"/>
          <w:szCs w:val="23"/>
        </w:rPr>
        <w:t xml:space="preserve">3 Модуль «Увлекательная химия для экспериментаторов» -13 часов.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Симпатические чернила: назначение, простейшие рецепты. Состав акварельных красок. Правила обращения с ними.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История мыльных пузырей. Физика мыльных пузырей. Состав школьного мела.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Индикаторы. Изменение окраски индикаторов в различных средах.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16. «Секретные чернила».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17. «Получение акварельных красок». Лабораторная работа 18. «Мыльные опыты».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19. «Как выбрать школьный мел».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20. «Изготовление школьных мелков».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21. «Определение среды раствора с помощью индикаторов». </w:t>
      </w:r>
    </w:p>
    <w:p w:rsidR="00057306" w:rsidRPr="00057306" w:rsidRDefault="00057306" w:rsidP="00057306">
      <w:pPr>
        <w:pStyle w:val="Default"/>
        <w:rPr>
          <w:sz w:val="23"/>
          <w:szCs w:val="23"/>
        </w:rPr>
      </w:pPr>
      <w:r w:rsidRPr="00057306">
        <w:rPr>
          <w:sz w:val="23"/>
          <w:szCs w:val="23"/>
        </w:rPr>
        <w:t xml:space="preserve">Лабораторная работа 22. «Приготовление растительных индикаторов и определение с помощью них рН раствора». </w:t>
      </w:r>
    </w:p>
    <w:p w:rsidR="00057306" w:rsidRPr="00057306" w:rsidRDefault="00057306" w:rsidP="00057306">
      <w:pPr>
        <w:pStyle w:val="Default"/>
        <w:rPr>
          <w:rFonts w:eastAsia="Times New Roman"/>
          <w:sz w:val="23"/>
          <w:szCs w:val="23"/>
          <w:lang w:eastAsia="ru-RU"/>
        </w:rPr>
      </w:pPr>
      <w:r w:rsidRPr="00057306">
        <w:rPr>
          <w:b/>
          <w:bCs/>
          <w:sz w:val="23"/>
          <w:szCs w:val="23"/>
        </w:rPr>
        <w:t>4 Модуль</w:t>
      </w:r>
      <w:r w:rsidRPr="00057306">
        <w:rPr>
          <w:rFonts w:eastAsia="Times New Roman"/>
          <w:b/>
          <w:bCs/>
          <w:sz w:val="23"/>
          <w:szCs w:val="23"/>
          <w:lang w:eastAsia="ru-RU"/>
        </w:rPr>
        <w:t xml:space="preserve"> «Что мы узнали о химии?» – 4 часа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  <w:r w:rsidRPr="00057306">
        <w:rPr>
          <w:rFonts w:ascii="Times New Roman" w:hAnsi="Times New Roman" w:cs="Times New Roman"/>
          <w:color w:val="000000"/>
          <w:sz w:val="23"/>
          <w:szCs w:val="23"/>
        </w:rPr>
        <w:t>Подготовка и защита мини-проектов.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pStyle w:val="a4"/>
        <w:ind w:left="360"/>
        <w:jc w:val="center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>Тематическое планирование</w:t>
      </w:r>
    </w:p>
    <w:tbl>
      <w:tblPr>
        <w:tblW w:w="1041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992"/>
        <w:gridCol w:w="851"/>
        <w:gridCol w:w="850"/>
        <w:gridCol w:w="2048"/>
      </w:tblGrid>
      <w:tr w:rsidR="00057306" w:rsidRPr="00057306" w:rsidTr="007755FB">
        <w:trPr>
          <w:trHeight w:val="720"/>
        </w:trPr>
        <w:tc>
          <w:tcPr>
            <w:tcW w:w="568" w:type="dxa"/>
            <w:vMerge w:val="restart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Раздел, тема занятия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 xml:space="preserve">Кол -во часов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vMerge w:val="restart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 xml:space="preserve">Форм проведения </w:t>
            </w:r>
          </w:p>
        </w:tc>
      </w:tr>
      <w:tr w:rsidR="00057306" w:rsidRPr="00057306" w:rsidTr="007755FB">
        <w:trPr>
          <w:trHeight w:val="240"/>
        </w:trPr>
        <w:tc>
          <w:tcPr>
            <w:tcW w:w="568" w:type="dxa"/>
            <w:vMerge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2048" w:type="dxa"/>
            <w:vMerge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306" w:rsidRPr="00057306" w:rsidTr="007755FB">
        <w:tc>
          <w:tcPr>
            <w:tcW w:w="10412" w:type="dxa"/>
            <w:gridSpan w:val="6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/>
                <w:b/>
                <w:sz w:val="24"/>
                <w:szCs w:val="24"/>
              </w:rPr>
              <w:t>Введение  (1ч)</w:t>
            </w:r>
          </w:p>
        </w:tc>
      </w:tr>
      <w:tr w:rsidR="00057306" w:rsidRPr="00057306" w:rsidTr="007755FB">
        <w:trPr>
          <w:trHeight w:val="729"/>
        </w:trPr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rPr>
                <w:sz w:val="23"/>
                <w:szCs w:val="23"/>
              </w:rPr>
            </w:pPr>
            <w:r w:rsidRPr="00057306">
              <w:rPr>
                <w:b/>
                <w:bCs/>
                <w:sz w:val="23"/>
                <w:szCs w:val="23"/>
              </w:rPr>
              <w:t xml:space="preserve"> Модуль «Химия – наука о</w:t>
            </w:r>
            <w:r w:rsidR="005432AF">
              <w:rPr>
                <w:b/>
                <w:bCs/>
                <w:sz w:val="23"/>
                <w:szCs w:val="23"/>
              </w:rPr>
              <w:t xml:space="preserve"> веществах и их превращениях» (5 часов</w:t>
            </w:r>
            <w:r w:rsidRPr="00057306">
              <w:rPr>
                <w:b/>
                <w:bCs/>
                <w:sz w:val="23"/>
                <w:szCs w:val="23"/>
              </w:rPr>
              <w:t xml:space="preserve">)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306" w:rsidRPr="00057306" w:rsidTr="007755FB">
        <w:trPr>
          <w:trHeight w:val="729"/>
        </w:trPr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Вводный инструктаж по ТБ. Химия – наука о веществах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Беседа.</w:t>
            </w: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в группах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Лабораторное оборудование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rPr>
                <w:sz w:val="23"/>
                <w:szCs w:val="23"/>
              </w:rPr>
            </w:pPr>
            <w:r w:rsidRPr="00057306">
              <w:rPr>
                <w:b/>
                <w:bCs/>
                <w:sz w:val="23"/>
                <w:szCs w:val="23"/>
              </w:rPr>
              <w:t>Модуль «Веще</w:t>
            </w:r>
            <w:r w:rsidR="005432AF">
              <w:rPr>
                <w:b/>
                <w:bCs/>
                <w:sz w:val="23"/>
                <w:szCs w:val="23"/>
              </w:rPr>
              <w:t>ства вокруг тебя, оглянись!» (30</w:t>
            </w:r>
            <w:r w:rsidRPr="00057306">
              <w:rPr>
                <w:b/>
                <w:bCs/>
                <w:sz w:val="23"/>
                <w:szCs w:val="23"/>
              </w:rPr>
              <w:t xml:space="preserve"> часов)</w:t>
            </w:r>
          </w:p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Чистые вещества и смеси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Очистка воды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Уксусная кислота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Пищевая сода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Чай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Мыло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СМС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Косметические средства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Аптечный йод и зеленка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</w:t>
            </w: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Перекись водорода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Аспирин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Крахмал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Глюкоза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Жиры и масла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b/>
                <w:bCs/>
                <w:sz w:val="24"/>
                <w:szCs w:val="24"/>
              </w:rPr>
              <w:t>Модуль «Увлекательная х</w:t>
            </w:r>
            <w:r w:rsidR="005432AF">
              <w:rPr>
                <w:rFonts w:ascii="Times New Roman" w:hAnsi="Times New Roman"/>
                <w:b/>
                <w:bCs/>
                <w:sz w:val="24"/>
                <w:szCs w:val="24"/>
              </w:rPr>
              <w:t>имия для экспериментаторов»  (26</w:t>
            </w:r>
            <w:r w:rsidRPr="000573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Понятие о симпатических чернилах </w:t>
            </w:r>
          </w:p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Секретные чернила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Состав акварельных красок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Мыльные пузыри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Понятие о мыльных пузырях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Изучение влияния внешних факторов на мыльные пузыри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Творческое задание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Обычный и необычный  школьный мел 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Работа в группах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Изготовление школьных мелков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rPr>
          <w:trHeight w:val="751"/>
        </w:trPr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Изготовление школьных мелков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Понятие об индикаторах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 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Понятие об индикаторах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Творческое задание 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Изготовление растительных индикаторов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 xml:space="preserve">Изготовление растительных индикаторов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Лабораторный практикум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rPr>
                <w:rFonts w:eastAsia="Times New Roman"/>
                <w:sz w:val="23"/>
                <w:szCs w:val="23"/>
                <w:lang w:eastAsia="ru-RU"/>
              </w:rPr>
            </w:pPr>
            <w:r w:rsidRPr="00057306">
              <w:rPr>
                <w:b/>
                <w:bCs/>
                <w:sz w:val="23"/>
                <w:szCs w:val="23"/>
              </w:rPr>
              <w:t xml:space="preserve"> Модуль</w:t>
            </w:r>
            <w:r w:rsidR="005432AF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 xml:space="preserve"> «Что мы узнали о химии?»  (7 часов</w:t>
            </w:r>
            <w:r w:rsidRPr="00057306">
              <w:rPr>
                <w:rFonts w:eastAsia="Times New Roman"/>
                <w:b/>
                <w:bCs/>
                <w:sz w:val="23"/>
                <w:szCs w:val="23"/>
                <w:lang w:eastAsia="ru-RU"/>
              </w:rPr>
              <w:t xml:space="preserve">) </w:t>
            </w:r>
          </w:p>
          <w:p w:rsidR="00057306" w:rsidRPr="00057306" w:rsidRDefault="00057306" w:rsidP="007755FB">
            <w:pPr>
              <w:pStyle w:val="Default"/>
              <w:jc w:val="both"/>
            </w:pPr>
          </w:p>
        </w:tc>
        <w:tc>
          <w:tcPr>
            <w:tcW w:w="992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57306" w:rsidRPr="000573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Подготовка мини-проектов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презентаций, докладов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57306" w:rsidRPr="00057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Конференция «Увлекательная химия»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7306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работ</w:t>
            </w:r>
          </w:p>
        </w:tc>
      </w:tr>
      <w:tr w:rsidR="00057306" w:rsidRPr="00057306" w:rsidTr="007755FB">
        <w:tc>
          <w:tcPr>
            <w:tcW w:w="56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7306" w:rsidRPr="00057306" w:rsidRDefault="00057306" w:rsidP="007755FB">
            <w:pPr>
              <w:pStyle w:val="Default"/>
              <w:jc w:val="both"/>
            </w:pPr>
            <w:r w:rsidRPr="00057306">
              <w:t>Итого:</w:t>
            </w:r>
          </w:p>
        </w:tc>
        <w:tc>
          <w:tcPr>
            <w:tcW w:w="992" w:type="dxa"/>
            <w:shd w:val="clear" w:color="auto" w:fill="auto"/>
          </w:tcPr>
          <w:p w:rsidR="00057306" w:rsidRPr="00057306" w:rsidRDefault="005432AF" w:rsidP="007755F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8" w:type="dxa"/>
            <w:shd w:val="clear" w:color="auto" w:fill="auto"/>
          </w:tcPr>
          <w:p w:rsidR="00057306" w:rsidRPr="00057306" w:rsidRDefault="00057306" w:rsidP="007755FB">
            <w:pPr>
              <w:pStyle w:val="a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3"/>
          <w:szCs w:val="23"/>
        </w:rPr>
      </w:pP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57306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306" w:rsidRPr="00057306" w:rsidRDefault="00057306" w:rsidP="00057306">
      <w:pPr>
        <w:adjustRightInd w:val="0"/>
        <w:spacing w:before="120" w:after="60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Материально-техническое обеспечение программы</w:t>
      </w:r>
      <w:r w:rsidRPr="00057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lastRenderedPageBreak/>
        <w:t>Организационные условия, позволяющие реализовать содержание дополнительной образовательной программы «Химия в жизни человека» предполагают наличие: - помещения, укомплектованного стандартным учебным оборудованием и мебелью (доска, парты, стулья, шкафы, электрообеспечение, вытяжной шкаф, раковина с холодной водопроводной водой). - необходимых для экспериментов оборудования и реактивов. - мультимедийного оборудования (компьютер, ноутбук, проектор, флэшкарты, экран, средства телекоммуникации (локальные школьные сети, выход в интернет). Дидактическое обеспечение предполагает наличие текстов разноуровневых заданий, тематических тестов по каждому разделу темы, инструкций для выполнения практических работ, таблицы химических элементов Д.И. Менделеева, таблицы растворимости оснований, кислот, солей.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306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Учебно-методическое обеспечение программы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>Методика обучения по программе «Химия в жизни человека»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химического мышления и навыков аналитической деятельности педагог проводит семинары, занятия по презентации творческих и практических работ, мозговые штурмы, интеллектуальные игры.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57306">
        <w:rPr>
          <w:rFonts w:ascii="Times New Roman" w:hAnsi="Times New Roman" w:cs="Times New Roman"/>
          <w:b/>
          <w:bCs/>
          <w:i/>
          <w:sz w:val="24"/>
          <w:szCs w:val="24"/>
        </w:rPr>
        <w:t>Информационное обеспечение</w:t>
      </w: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справочники, учебные плакаты, дополнительная литература по химии, раздаточный материал, подборка компьютерных презентаций и видеоматериалов </w:t>
      </w: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7306" w:rsidRPr="00057306" w:rsidRDefault="00057306" w:rsidP="00057306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057306" w:rsidRPr="00057306" w:rsidRDefault="00057306" w:rsidP="00057306">
      <w:pPr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057306">
        <w:rPr>
          <w:rFonts w:ascii="Times New Roman" w:hAnsi="Times New Roman" w:cs="Times New Roman"/>
          <w:b/>
          <w:bCs/>
          <w:sz w:val="24"/>
          <w:szCs w:val="24"/>
        </w:rPr>
        <w:t>ФОРМЫ АТТЕСТАЦИИ И ОЦЕНОЧНЫЕ МАТЕРИАЛЫ</w:t>
      </w:r>
    </w:p>
    <w:p w:rsidR="00057306" w:rsidRPr="00057306" w:rsidRDefault="00057306" w:rsidP="00057306">
      <w:pPr>
        <w:adjustRightInd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57306" w:rsidRPr="00057306" w:rsidRDefault="00057306" w:rsidP="0005730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b/>
          <w:sz w:val="24"/>
          <w:szCs w:val="24"/>
        </w:rPr>
        <w:t>Формы проведения аттестации:</w:t>
      </w:r>
      <w:r w:rsidRPr="00057306">
        <w:rPr>
          <w:rFonts w:ascii="Times New Roman" w:hAnsi="Times New Roman" w:cs="Times New Roman"/>
          <w:sz w:val="24"/>
          <w:szCs w:val="24"/>
        </w:rPr>
        <w:t xml:space="preserve"> опрос, тестирование, анкетирование, контрольное задание, педагогическое наблюдение.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Для отслеживания результативности образовательного процесса по программе «Химия в жизни человека» используются следующие виды контроля: - предварительный контроль (проверка знаний учащихся на начальном этапе освоения программы) – входное тестирование; - текущий контроль (в течение всего срока реализации программы); - итоговый контроль (заключительная проверка знаний, умений, навыков по итогам реализации Программы).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Формы аттестации: - самостоятельная работа;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- тестирование;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- творческие отчеты;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- участие в творческих конкурсах и предметной олимпиаде по химии;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- презентация и защита проекта.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Текущий контроль: Формами контроля усвоения учебного материала программы являются отчеты по практическим работам, творческие работы, выступления на семинарах, создание </w:t>
      </w:r>
      <w:r w:rsidRPr="00057306">
        <w:rPr>
          <w:rFonts w:ascii="Times New Roman" w:hAnsi="Times New Roman" w:cs="Times New Roman"/>
          <w:sz w:val="24"/>
          <w:szCs w:val="24"/>
        </w:rPr>
        <w:lastRenderedPageBreak/>
        <w:t>презентации по теме и т. д. Обучающиеся выполняют задания в индивидуальном темпе, сотрудничая с педагогом. Выполнение проектов создает ситуацию, позволяющую реализовать творческие силы, обеспечить выработку личностного знания, собственного мнения, своего стиля деятельности. Включение обучающихся в реальную творческую деятельность, привлекающую новизной и необычностью является стимулом развития познавательного интереса. Одновременно развиваются способности выявлять проблемы и разрешать возникающие противоречия. По окончании каждой темы проводится итоговое занятие в виде тематического тестирования.  Итоговая аттестация предусматривает выполнение индивидуального проекта.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7306" w:rsidRPr="00057306" w:rsidRDefault="00057306" w:rsidP="00057306">
      <w:pPr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306">
        <w:rPr>
          <w:rFonts w:ascii="Times New Roman" w:hAnsi="Times New Roman" w:cs="Times New Roman"/>
          <w:b/>
          <w:sz w:val="24"/>
          <w:szCs w:val="24"/>
        </w:rPr>
        <w:t>Система отслеживания и оценивания результатов обучения детей данной программе.</w:t>
      </w:r>
    </w:p>
    <w:p w:rsidR="00057306" w:rsidRPr="00057306" w:rsidRDefault="00057306" w:rsidP="0005730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        Процесс обучения предусматривает следующие виды контроля:</w:t>
      </w:r>
    </w:p>
    <w:p w:rsidR="00057306" w:rsidRPr="00057306" w:rsidRDefault="00057306" w:rsidP="0005730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9"/>
        <w:gridCol w:w="3509"/>
        <w:gridCol w:w="3088"/>
      </w:tblGrid>
      <w:tr w:rsidR="00057306" w:rsidRPr="00057306" w:rsidTr="007755FB">
        <w:tc>
          <w:tcPr>
            <w:tcW w:w="304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50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088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57306" w:rsidRPr="00057306" w:rsidTr="007755FB">
        <w:tc>
          <w:tcPr>
            <w:tcW w:w="9646" w:type="dxa"/>
            <w:gridSpan w:val="3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</w:tr>
      <w:tr w:rsidR="00057306" w:rsidRPr="00057306" w:rsidTr="007755FB">
        <w:tc>
          <w:tcPr>
            <w:tcW w:w="304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50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детей, их творческих способностей</w:t>
            </w:r>
          </w:p>
        </w:tc>
        <w:tc>
          <w:tcPr>
            <w:tcW w:w="3088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057306" w:rsidRPr="00057306" w:rsidTr="007755FB">
        <w:tc>
          <w:tcPr>
            <w:tcW w:w="9646" w:type="dxa"/>
            <w:gridSpan w:val="3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57306" w:rsidRPr="00057306" w:rsidTr="007755FB">
        <w:tc>
          <w:tcPr>
            <w:tcW w:w="304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  <w:tc>
          <w:tcPr>
            <w:tcW w:w="350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088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работа; собеседование; викторина, зачет по задачам</w:t>
            </w:r>
          </w:p>
        </w:tc>
      </w:tr>
      <w:tr w:rsidR="00057306" w:rsidRPr="00057306" w:rsidTr="007755FB">
        <w:tc>
          <w:tcPr>
            <w:tcW w:w="9646" w:type="dxa"/>
            <w:gridSpan w:val="3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57306" w:rsidRPr="00057306" w:rsidTr="007755FB">
        <w:tc>
          <w:tcPr>
            <w:tcW w:w="304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 по окончании обучения по программе</w:t>
            </w:r>
          </w:p>
        </w:tc>
        <w:tc>
          <w:tcPr>
            <w:tcW w:w="3509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088" w:type="dxa"/>
            <w:shd w:val="clear" w:color="auto" w:fill="auto"/>
          </w:tcPr>
          <w:p w:rsidR="00057306" w:rsidRPr="00057306" w:rsidRDefault="00057306" w:rsidP="007755FB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306">
              <w:rPr>
                <w:rFonts w:ascii="Times New Roman" w:hAnsi="Times New Roman" w:cs="Times New Roman"/>
                <w:sz w:val="24"/>
                <w:szCs w:val="24"/>
              </w:rPr>
              <w:t>Защита проектно-исследовательской работы</w:t>
            </w:r>
          </w:p>
        </w:tc>
      </w:tr>
    </w:tbl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Критерии оценки знаний, умений и навыков.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Низкий уровень: 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учебно– исследовательской деятельности, участие в конкурсах, выставках, организации и проведении мероприятий.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Высокий уровень: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учебно–исследовательскую деятельность, активно принимать участие в мероприятиях, конкурсах, применять полученную информацию на практике.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Оценка эффективности работы: </w:t>
      </w:r>
    </w:p>
    <w:p w:rsidR="00057306" w:rsidRPr="00057306" w:rsidRDefault="00057306" w:rsidP="0005730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Входящий контроль – определение уровня знаний, умений, навыков в виде бесед, практических работ, викторин, игр. </w:t>
      </w:r>
    </w:p>
    <w:p w:rsidR="00057306" w:rsidRPr="00057306" w:rsidRDefault="00057306" w:rsidP="0005730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Промежуточный контроль: коллективный анализ каждой выполненной работы и самоанализ; проверка знаний, умений, навыков в ходе беседы. </w:t>
      </w:r>
    </w:p>
    <w:p w:rsidR="00057306" w:rsidRPr="00057306" w:rsidRDefault="00057306" w:rsidP="0005730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Итоговый контроль: презентации творческих и исследовательских работ, участие в выставках и мероприятиях, участие в конкурсах исследовательских работ в школьном научном обществе, экологическом обществе.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Формы подведения итогов реализации программы.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 Итоговые выставки творческих работ;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 Портфолио и презентации исследовательской деятельности; </w:t>
      </w:r>
    </w:p>
    <w:p w:rsidR="00057306" w:rsidRPr="00057306" w:rsidRDefault="00057306" w:rsidP="00057306">
      <w:pPr>
        <w:autoSpaceDE w:val="0"/>
        <w:autoSpaceDN w:val="0"/>
        <w:adjustRightInd w:val="0"/>
        <w:spacing w:after="43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 Участие в конкурсах исследовательских работ; </w:t>
      </w:r>
    </w:p>
    <w:p w:rsidR="00057306" w:rsidRPr="00057306" w:rsidRDefault="00057306" w:rsidP="0005730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 Презентация итогов работы на заседании школьного научного общества. </w:t>
      </w:r>
    </w:p>
    <w:p w:rsidR="00057306" w:rsidRPr="00057306" w:rsidRDefault="00057306" w:rsidP="00057306">
      <w:pPr>
        <w:adjustRightInd w:val="0"/>
        <w:spacing w:before="12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МЕТОДИЧЕСКИЕ МАТЕРИАЛЫ</w:t>
      </w:r>
    </w:p>
    <w:p w:rsidR="00057306" w:rsidRPr="00057306" w:rsidRDefault="00057306" w:rsidP="00057306">
      <w:pPr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Особенностью организации образовательного   процесса является очное обучение. </w:t>
      </w:r>
    </w:p>
    <w:p w:rsidR="00057306" w:rsidRPr="00057306" w:rsidRDefault="00057306" w:rsidP="0005730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iCs/>
          <w:sz w:val="24"/>
          <w:szCs w:val="24"/>
        </w:rPr>
        <w:t>Основными формами работы на занятии являются</w:t>
      </w:r>
      <w:r w:rsidRPr="00057306">
        <w:rPr>
          <w:rFonts w:ascii="Times New Roman" w:hAnsi="Times New Roman" w:cs="Times New Roman"/>
          <w:sz w:val="24"/>
          <w:szCs w:val="24"/>
        </w:rPr>
        <w:t xml:space="preserve"> коллективные обсуждения, дискуссии, экскурсии, практические  работы, исследование, наблюдение, работа с научной литературой.</w:t>
      </w:r>
    </w:p>
    <w:p w:rsidR="00057306" w:rsidRPr="00057306" w:rsidRDefault="00057306" w:rsidP="00057306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>Основные методы организации учебно-воспитательного процесса:</w:t>
      </w:r>
    </w:p>
    <w:p w:rsidR="00057306" w:rsidRPr="00057306" w:rsidRDefault="00057306" w:rsidP="000573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7306">
        <w:rPr>
          <w:rFonts w:ascii="Times New Roman" w:hAnsi="Times New Roman"/>
          <w:color w:val="000000"/>
          <w:sz w:val="24"/>
          <w:szCs w:val="24"/>
        </w:rPr>
        <w:t>Словесный метод - рассказ, беседа, обсуждение;</w:t>
      </w:r>
    </w:p>
    <w:p w:rsidR="00057306" w:rsidRPr="00057306" w:rsidRDefault="00057306" w:rsidP="000573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7306">
        <w:rPr>
          <w:rFonts w:ascii="Times New Roman" w:hAnsi="Times New Roman"/>
          <w:color w:val="000000"/>
          <w:sz w:val="24"/>
          <w:szCs w:val="24"/>
        </w:rPr>
        <w:t>Метод наглядности - наглядные пособия,  фото- и видеоматериалы.</w:t>
      </w:r>
    </w:p>
    <w:p w:rsidR="00057306" w:rsidRPr="00057306" w:rsidRDefault="00057306" w:rsidP="000573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7306">
        <w:rPr>
          <w:rFonts w:ascii="Times New Roman" w:hAnsi="Times New Roman"/>
          <w:color w:val="000000"/>
          <w:sz w:val="24"/>
          <w:szCs w:val="24"/>
        </w:rPr>
        <w:t>Практический метод – наблюдение, практические работы, экскурсиии.</w:t>
      </w:r>
    </w:p>
    <w:p w:rsidR="00057306" w:rsidRPr="00057306" w:rsidRDefault="00057306" w:rsidP="000573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7306">
        <w:rPr>
          <w:rFonts w:ascii="Times New Roman" w:hAnsi="Times New Roman"/>
          <w:color w:val="000000"/>
          <w:sz w:val="24"/>
          <w:szCs w:val="24"/>
        </w:rPr>
        <w:t>Объяснительно-иллюстративный - сообщение готовой информации.</w:t>
      </w:r>
    </w:p>
    <w:p w:rsidR="00057306" w:rsidRPr="00057306" w:rsidRDefault="00057306" w:rsidP="0005730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57306">
        <w:rPr>
          <w:rFonts w:ascii="Times New Roman" w:hAnsi="Times New Roman"/>
          <w:color w:val="000000"/>
          <w:sz w:val="24"/>
          <w:szCs w:val="24"/>
        </w:rPr>
        <w:t>Частично-поисковый метод - выполнение практических работ.</w:t>
      </w:r>
    </w:p>
    <w:p w:rsidR="00057306" w:rsidRPr="00057306" w:rsidRDefault="00057306" w:rsidP="0005730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lastRenderedPageBreak/>
        <w:t>В процессе обучения предусматриваются теоретические и практические занятия. Теоретическая часть обычно з</w:t>
      </w:r>
      <w:r w:rsidR="005432AF">
        <w:rPr>
          <w:rFonts w:ascii="Times New Roman" w:hAnsi="Times New Roman" w:cs="Times New Roman"/>
          <w:sz w:val="24"/>
          <w:szCs w:val="24"/>
        </w:rPr>
        <w:t>анимает не более 40</w:t>
      </w:r>
      <w:r w:rsidRPr="00057306">
        <w:rPr>
          <w:rFonts w:ascii="Times New Roman" w:hAnsi="Times New Roman" w:cs="Times New Roman"/>
          <w:sz w:val="24"/>
          <w:szCs w:val="24"/>
        </w:rPr>
        <w:t xml:space="preserve"> минут от занятия и часто идет параллельно с выполнением практического задания.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Структура занятий состоит из нескольких этапов:</w:t>
      </w:r>
      <w:r w:rsidRPr="00057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1. Организация начала </w:t>
      </w:r>
      <w:r w:rsidRPr="00057306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057306">
        <w:rPr>
          <w:rFonts w:ascii="Times New Roman" w:hAnsi="Times New Roman" w:cs="Times New Roman"/>
          <w:sz w:val="24"/>
          <w:szCs w:val="24"/>
        </w:rPr>
        <w:t xml:space="preserve"> (актуализация знаний)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2. Постановка цели и задач </w:t>
      </w:r>
      <w:r w:rsidRPr="00057306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057306">
        <w:rPr>
          <w:rFonts w:ascii="Times New Roman" w:hAnsi="Times New Roman" w:cs="Times New Roman"/>
          <w:sz w:val="24"/>
          <w:szCs w:val="24"/>
        </w:rPr>
        <w:t xml:space="preserve"> (мотивация)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3. Теоретическая часть (ознакомление с новым материалом)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4. Практическая часть (первичное закрепление навыков)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5. Проверка первичного усвоения знаний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6. Рефлексия 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>7. Рекомендации для самостоятельной работы.</w:t>
      </w:r>
    </w:p>
    <w:p w:rsidR="00057306" w:rsidRPr="00057306" w:rsidRDefault="00057306" w:rsidP="00057306">
      <w:pPr>
        <w:adjustRightInd w:val="0"/>
        <w:spacing w:before="120" w:after="12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 занятиях применяются дидактические материалы:</w:t>
      </w:r>
    </w:p>
    <w:p w:rsidR="00057306" w:rsidRPr="00057306" w:rsidRDefault="00057306" w:rsidP="00057306">
      <w:pPr>
        <w:numPr>
          <w:ilvl w:val="0"/>
          <w:numId w:val="1"/>
        </w:numPr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дидактические пособия (карточки, раздаточный материал, вопросы для устного и письменного опроса, практические задания);</w:t>
      </w:r>
    </w:p>
    <w:p w:rsidR="00057306" w:rsidRPr="00057306" w:rsidRDefault="00057306" w:rsidP="00057306">
      <w:pPr>
        <w:numPr>
          <w:ilvl w:val="0"/>
          <w:numId w:val="1"/>
        </w:numPr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видеозаписи, видео уроки;</w:t>
      </w:r>
    </w:p>
    <w:p w:rsidR="00057306" w:rsidRPr="00057306" w:rsidRDefault="00057306" w:rsidP="00057306">
      <w:pPr>
        <w:numPr>
          <w:ilvl w:val="0"/>
          <w:numId w:val="1"/>
        </w:numPr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573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презентации</w:t>
      </w:r>
    </w:p>
    <w:p w:rsidR="00057306" w:rsidRPr="00057306" w:rsidRDefault="00057306" w:rsidP="00057306">
      <w:pPr>
        <w:rPr>
          <w:rFonts w:ascii="Times New Roman" w:hAnsi="Times New Roman" w:cs="Times New Roman"/>
          <w:sz w:val="24"/>
          <w:szCs w:val="24"/>
        </w:rPr>
      </w:pP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057306" w:rsidRPr="00057306" w:rsidRDefault="00057306" w:rsidP="00057306">
      <w:pPr>
        <w:ind w:left="106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57306">
        <w:rPr>
          <w:rFonts w:ascii="Times New Roman" w:hAnsi="Times New Roman" w:cs="Times New Roman"/>
          <w:b/>
          <w:sz w:val="24"/>
          <w:szCs w:val="24"/>
        </w:rPr>
        <w:t>Литература для педагогов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>1.Аликберова Л.Ю., Н.С. Рукк. Полезная химия. – М.: Дрофа, 2005.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>Артамонова И.Г., Сагайдачная В.В. Практические работы с исследованием лекарственных препаратов и средств бытовой химии. Химия в школе, 2002, № 9, с. 73–76.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Артеменко А.И. Удивительный мир органической химии. - М.: Дрофа, 2005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Дворкин, Л.И. Строительные минеральные вяжущие материалы. - М.: Инфра-Инженерия, 2011. - 544 c.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Денисова В.Н. Дом без химии. - М.: Рипол Классик, 2014 г.- 256 с.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Егоров А.С., Иванченко Н.М., Шацкая К.П. Химия внутри нас. - Ростов-наДону: Феникс, 2004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Ледовская Е.М. Металлы в организме человека. Химия в школе, 2005, № 3, с. 44–47.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Макарова Н.А. Валеология и органическая химия. - М.: "ЭверестХимия"1997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Макаров К.А. Химия и медицина. М.: Просвещение, 1981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Мир химии. СПб, М.: М-Экспресс, 1995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Новошинскией И.И., Новошинская Н.С. Химия 10. - М.: Русское слово, 2008г.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Новошинскией И.И., Новошинская Н.С., Химия 11. - М.: Русское слово, 2008г.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Оборотень с указкой. Бытовая химия: Лена Миро, Алексей Олин. - СанктПетербург, Амфора, 2010 г.- 254 с.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Органическая химия и человек. А.И. Артеменко. – М.: Просвещение, 2000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lastRenderedPageBreak/>
        <w:t xml:space="preserve">Попов, В. А. Многоликая химия кн. для учащихся / В. А. Попов, А. С. Семенов, Г. Д. Харлампович - М.: Просвещение, -1992. -159 с </w:t>
      </w:r>
    </w:p>
    <w:p w:rsidR="00057306" w:rsidRPr="00057306" w:rsidRDefault="00057306" w:rsidP="00057306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6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 xml:space="preserve">Скуднова Л.Г. Экология жилища и здоровья человека. Химия (ИД «Первое сентября»), 2009, №12, 15, 19 17. Скурихин И.М., Нечаев А.П. Всё о пище с точки зрения химика. – М.: Высш. шк. 1991. -288 с: </w:t>
      </w:r>
    </w:p>
    <w:p w:rsidR="00057306" w:rsidRPr="00057306" w:rsidRDefault="00057306" w:rsidP="00057306">
      <w:pPr>
        <w:numPr>
          <w:ilvl w:val="0"/>
          <w:numId w:val="4"/>
        </w:numPr>
        <w:shd w:val="clear" w:color="auto" w:fill="FFFFFF"/>
        <w:spacing w:after="0" w:line="226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>Модули электронных образовательных ресурсов «Химия» (</w:t>
      </w:r>
      <w:hyperlink r:id="rId6" w:history="1">
        <w:r w:rsidRPr="00057306">
          <w:rPr>
            <w:rFonts w:ascii="Times New Roman" w:hAnsi="Times New Roman" w:cs="Times New Roman"/>
            <w:sz w:val="24"/>
            <w:szCs w:val="24"/>
          </w:rPr>
          <w:t>http://fcior.edu.ru</w:t>
        </w:r>
      </w:hyperlink>
      <w:r w:rsidRPr="00057306">
        <w:rPr>
          <w:rFonts w:ascii="Times New Roman" w:hAnsi="Times New Roman" w:cs="Times New Roman"/>
          <w:sz w:val="24"/>
          <w:szCs w:val="24"/>
        </w:rPr>
        <w:t>).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Юный химик, или занимательные опыты с веществами вокруг нас: иллюстрированное пособие для школьников, изучающи х естествознание, химию, экологию. – Авт.-сост.: Н.В. Груздева, В.Н. Лаврова, А.Г. Муравьев – Изд. 2-е, перераб. и доп. – СПб: Крисмас+, 2016. — 105 с.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Муравьев А.Г., Пугал Н.А., Лаврова В.Н. Экологический практикум: учебное пособие с комп лектом карт-инструкций/ Под ред. к.х.н. А.Г. Муравьева. –2-е изд., испр. – СПб.: Крисмас+, 2014. – 176 с.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Алексинский В. Занимательные опыты по химии. – М.: Просвещение, 2018.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Гольдфельд М.Г. Внеклассная работа по химии. – М.: Просвещение,2016.-191с.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Гроссе Э., Вайсмантель Х. Химия для любознательных. Л.: Химия, 2018.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Конарев Б.А. Любознательным о химии. – М.: Химия, 2015.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Степин Б.Д., Аликберова Л.Ю.. Занимательные задания и эффектные опыты по химии. </w:t>
      </w:r>
    </w:p>
    <w:p w:rsidR="00057306" w:rsidRPr="00057306" w:rsidRDefault="00057306" w:rsidP="00057306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«ДРОФА», М., 2014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Степин Б.Д., Аликберова Л.Ю.. Книга по химии для домашнего чтения. «ХИМИЯ» М., 2015 </w:t>
      </w:r>
    </w:p>
    <w:p w:rsidR="00057306" w:rsidRPr="00057306" w:rsidRDefault="00057306" w:rsidP="0005730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7306">
        <w:rPr>
          <w:rFonts w:ascii="Times New Roman" w:hAnsi="Times New Roman" w:cs="Times New Roman"/>
          <w:color w:val="000000"/>
          <w:sz w:val="24"/>
          <w:szCs w:val="24"/>
        </w:rPr>
        <w:t xml:space="preserve">27.Комплект оборудования центра «Точка роста». </w:t>
      </w:r>
    </w:p>
    <w:p w:rsidR="00057306" w:rsidRPr="00057306" w:rsidRDefault="00057306" w:rsidP="00057306">
      <w:pPr>
        <w:shd w:val="clear" w:color="auto" w:fill="FFFFFF"/>
        <w:spacing w:line="226" w:lineRule="atLeast"/>
        <w:textAlignment w:val="baseline"/>
        <w:rPr>
          <w:rFonts w:ascii="Times New Roman" w:hAnsi="Times New Roman" w:cs="Times New Roman"/>
          <w:color w:val="404040"/>
          <w:sz w:val="24"/>
          <w:szCs w:val="24"/>
        </w:rPr>
      </w:pPr>
    </w:p>
    <w:p w:rsidR="00057306" w:rsidRPr="00057306" w:rsidRDefault="00057306" w:rsidP="00057306">
      <w:pPr>
        <w:ind w:left="1069"/>
        <w:rPr>
          <w:rFonts w:ascii="Times New Roman" w:hAnsi="Times New Roman" w:cs="Times New Roman"/>
          <w:b/>
          <w:sz w:val="24"/>
          <w:szCs w:val="24"/>
        </w:rPr>
      </w:pPr>
      <w:r w:rsidRPr="00057306">
        <w:rPr>
          <w:rFonts w:ascii="Times New Roman" w:hAnsi="Times New Roman" w:cs="Times New Roman"/>
          <w:b/>
          <w:sz w:val="24"/>
          <w:szCs w:val="24"/>
        </w:rPr>
        <w:t>Литература для учащихся</w:t>
      </w:r>
    </w:p>
    <w:p w:rsidR="00057306" w:rsidRPr="00057306" w:rsidRDefault="00057306" w:rsidP="00057306">
      <w:pPr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057306" w:rsidRPr="00057306" w:rsidRDefault="00057306" w:rsidP="00057306">
      <w:pPr>
        <w:rPr>
          <w:rFonts w:ascii="Times New Roman" w:hAnsi="Times New Roman" w:cs="Times New Roman"/>
          <w:b/>
          <w:sz w:val="24"/>
          <w:szCs w:val="24"/>
        </w:rPr>
      </w:pPr>
      <w:r w:rsidRPr="00057306">
        <w:rPr>
          <w:rFonts w:ascii="Times New Roman" w:hAnsi="Times New Roman" w:cs="Times New Roman"/>
          <w:sz w:val="24"/>
          <w:szCs w:val="24"/>
        </w:rPr>
        <w:t xml:space="preserve">1. Аликберова Л.Ю. Полезная химия: задачи и истории. – М.: Дрофа, 2008. 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2. Артамонова И.Г., Сагайдачная В.В. практические работы с исследованием лекарственных препаратов и средств бытовой химии.// Химия в школе.- 2002.-№ 9. с. 73-80</w:t>
      </w:r>
    </w:p>
    <w:p w:rsidR="00057306" w:rsidRPr="00057306" w:rsidRDefault="00057306" w:rsidP="00057306">
      <w:pPr>
        <w:pStyle w:val="a3"/>
        <w:autoSpaceDE w:val="0"/>
        <w:autoSpaceDN w:val="0"/>
        <w:adjustRightInd w:val="0"/>
        <w:spacing w:before="120" w:after="60" w:line="240" w:lineRule="auto"/>
        <w:ind w:left="0"/>
        <w:contextualSpacing w:val="0"/>
        <w:rPr>
          <w:rFonts w:ascii="Times New Roman" w:eastAsia="Calibri" w:hAnsi="Times New Roman"/>
          <w:bCs/>
          <w:iCs/>
          <w:color w:val="000000"/>
          <w:sz w:val="24"/>
          <w:szCs w:val="24"/>
        </w:rPr>
      </w:pPr>
      <w:r w:rsidRPr="00057306">
        <w:rPr>
          <w:rFonts w:ascii="Times New Roman" w:hAnsi="Times New Roman"/>
          <w:sz w:val="24"/>
          <w:szCs w:val="24"/>
        </w:rPr>
        <w:t>3. Девяткин В.В., Ляхова Ю.М. Химия для любознательных. – Ярославль: Академия К: академия холдинг, 2000. 3. Кукушкин Ю.Н. Химия вокруг нас. – М.: Высшая школа, 1992.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4.Запольских Г.Ю. Элективный курс "Химия в быту".// Химия в школе. -2005.-№ 5.- с. 25-26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5.Пичугина Г.В. Повторяем химию на примерах из повседневной жизни: Сборник заданий для старшеклассников и абитуриентов с решениями и ответами. М.: АРКТИ, 2000.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6.Энциклопедия для детей. Химия. М.: Аванта +, 2003.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7.Электронное издание. Виртуальная химическая лаборатория.</w:t>
      </w:r>
    </w:p>
    <w:p w:rsidR="00057306" w:rsidRPr="00057306" w:rsidRDefault="00057306" w:rsidP="00057306">
      <w:pPr>
        <w:pStyle w:val="a4"/>
        <w:spacing w:line="276" w:lineRule="auto"/>
        <w:rPr>
          <w:rFonts w:ascii="Times New Roman" w:hAnsi="Times New Roman"/>
          <w:sz w:val="24"/>
          <w:szCs w:val="24"/>
          <w:lang w:eastAsia="ru-RU"/>
        </w:rPr>
      </w:pPr>
      <w:r w:rsidRPr="00057306">
        <w:rPr>
          <w:rFonts w:ascii="Times New Roman" w:hAnsi="Times New Roman"/>
          <w:sz w:val="24"/>
          <w:szCs w:val="24"/>
          <w:lang w:eastAsia="ru-RU"/>
        </w:rPr>
        <w:t>8.Мультимедийный учебник «Химия. 8—9».</w:t>
      </w:r>
    </w:p>
    <w:p w:rsidR="00057306" w:rsidRPr="00057306" w:rsidRDefault="00057306" w:rsidP="0005730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57306" w:rsidRPr="00057306" w:rsidRDefault="00057306" w:rsidP="00057306">
      <w:pPr>
        <w:rPr>
          <w:rFonts w:ascii="Times New Roman" w:hAnsi="Times New Roman" w:cs="Times New Roman"/>
          <w:sz w:val="28"/>
          <w:szCs w:val="28"/>
        </w:rPr>
        <w:sectPr w:rsidR="00057306" w:rsidRPr="00057306">
          <w:pgSz w:w="11920" w:h="16840"/>
          <w:pgMar w:top="711" w:right="790" w:bottom="707" w:left="1440" w:header="0" w:footer="0" w:gutter="0"/>
          <w:cols w:space="720" w:equalWidth="0">
            <w:col w:w="9680"/>
          </w:cols>
        </w:sectPr>
      </w:pPr>
    </w:p>
    <w:p w:rsidR="00057306" w:rsidRPr="00057306" w:rsidRDefault="00057306" w:rsidP="00057306">
      <w:pPr>
        <w:rPr>
          <w:rFonts w:ascii="Times New Roman" w:hAnsi="Times New Roman" w:cs="Times New Roman"/>
        </w:rPr>
      </w:pPr>
      <w:r w:rsidRPr="00057306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</w:p>
    <w:p w:rsidR="00B26568" w:rsidRPr="00057306" w:rsidRDefault="00B26568">
      <w:pPr>
        <w:rPr>
          <w:rFonts w:ascii="Times New Roman" w:hAnsi="Times New Roman" w:cs="Times New Roman"/>
        </w:rPr>
      </w:pPr>
    </w:p>
    <w:sectPr w:rsidR="00B26568" w:rsidRPr="00057306" w:rsidSect="00B05388">
      <w:pgSz w:w="11906" w:h="16838"/>
      <w:pgMar w:top="851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107D"/>
    <w:multiLevelType w:val="hybridMultilevel"/>
    <w:tmpl w:val="6E8EA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7F2373"/>
    <w:multiLevelType w:val="hybridMultilevel"/>
    <w:tmpl w:val="3892A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85270"/>
    <w:multiLevelType w:val="hybridMultilevel"/>
    <w:tmpl w:val="C74C2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3A5FB9"/>
    <w:multiLevelType w:val="hybridMultilevel"/>
    <w:tmpl w:val="2A1601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7306"/>
    <w:rsid w:val="00057306"/>
    <w:rsid w:val="001270D7"/>
    <w:rsid w:val="00194847"/>
    <w:rsid w:val="005432AF"/>
    <w:rsid w:val="00B2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751FF-FC78-4D3D-8A85-D723B86B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573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30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05730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05730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rsid w:val="00057306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0573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2022-12-17T17:03:00Z</dcterms:created>
  <dcterms:modified xsi:type="dcterms:W3CDTF">2022-12-20T13:34:00Z</dcterms:modified>
</cp:coreProperties>
</file>